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D1" w:rsidRDefault="00DB66D1" w:rsidP="00A04A22">
      <w:pPr>
        <w:pBdr>
          <w:bottom w:val="single" w:sz="12" w:space="1" w:color="auto"/>
        </w:pBdr>
        <w:rPr>
          <w:rFonts w:ascii="Arial" w:hAnsi="Arial" w:cs="Arial"/>
          <w:b w:val="0"/>
          <w:bCs w:val="0"/>
          <w:sz w:val="16"/>
          <w:szCs w:val="16"/>
          <w:rtl/>
        </w:rPr>
      </w:pPr>
    </w:p>
    <w:p w:rsidR="003422D3" w:rsidRPr="00BC26E4" w:rsidRDefault="003422D3" w:rsidP="003422D3">
      <w:pPr>
        <w:pStyle w:val="a6"/>
        <w:tabs>
          <w:tab w:val="left" w:pos="5668"/>
          <w:tab w:val="right" w:pos="9638"/>
        </w:tabs>
        <w:bidi w:val="0"/>
        <w:spacing w:line="240" w:lineRule="auto"/>
        <w:jc w:val="right"/>
        <w:rPr>
          <w:rFonts w:ascii="Arial" w:hAnsi="Arial" w:cs="Arial"/>
          <w:sz w:val="24"/>
          <w:szCs w:val="24"/>
          <w:u w:val="none"/>
          <w:rtl/>
          <w:lang w:eastAsia="en-US"/>
        </w:rPr>
      </w:pPr>
      <w:r w:rsidRPr="00BC26E4">
        <w:rPr>
          <w:rFonts w:ascii="Arial" w:hAnsi="Arial" w:cs="Arial"/>
          <w:sz w:val="24"/>
          <w:szCs w:val="24"/>
          <w:u w:val="none"/>
          <w:lang w:eastAsia="en-US"/>
        </w:rPr>
        <w:t>Jerusalem</w:t>
      </w:r>
    </w:p>
    <w:p w:rsidR="003422D3" w:rsidRPr="00BC26E4" w:rsidRDefault="001E11CE" w:rsidP="001E11CE">
      <w:pPr>
        <w:pStyle w:val="a6"/>
        <w:tabs>
          <w:tab w:val="left" w:pos="5668"/>
          <w:tab w:val="right" w:pos="9638"/>
        </w:tabs>
        <w:bidi w:val="0"/>
        <w:spacing w:line="240" w:lineRule="auto"/>
        <w:jc w:val="right"/>
        <w:rPr>
          <w:rFonts w:ascii="Arial" w:hAnsi="Arial" w:cs="Arial"/>
          <w:sz w:val="24"/>
          <w:szCs w:val="24"/>
          <w:u w:val="none"/>
          <w:lang w:eastAsia="en-US"/>
        </w:rPr>
      </w:pPr>
      <w:r>
        <w:rPr>
          <w:rFonts w:ascii="Arial" w:hAnsi="Arial" w:cs="Arial"/>
          <w:sz w:val="24"/>
          <w:szCs w:val="24"/>
          <w:u w:val="none"/>
          <w:lang w:eastAsia="en-US"/>
        </w:rPr>
        <w:t>May 6</w:t>
      </w:r>
      <w:r w:rsidR="003422D3">
        <w:rPr>
          <w:rFonts w:ascii="Arial" w:hAnsi="Arial" w:cs="Arial"/>
          <w:sz w:val="24"/>
          <w:szCs w:val="24"/>
          <w:u w:val="none"/>
          <w:lang w:eastAsia="en-US"/>
        </w:rPr>
        <w:t>, 201</w:t>
      </w:r>
      <w:r>
        <w:rPr>
          <w:rFonts w:ascii="Arial" w:hAnsi="Arial" w:cs="Arial"/>
          <w:sz w:val="24"/>
          <w:szCs w:val="24"/>
          <w:u w:val="none"/>
          <w:lang w:eastAsia="en-US"/>
        </w:rPr>
        <w:t>9</w:t>
      </w:r>
    </w:p>
    <w:p w:rsidR="003422D3" w:rsidRDefault="001E11CE" w:rsidP="001E11CE">
      <w:pPr>
        <w:bidi w:val="0"/>
        <w:jc w:val="right"/>
        <w:rPr>
          <w:rFonts w:ascii="Arial" w:hAnsi="Arial" w:cs="Arial"/>
          <w:b w:val="0"/>
          <w:bCs w:val="0"/>
          <w:sz w:val="16"/>
          <w:szCs w:val="16"/>
          <w:rtl/>
        </w:rPr>
      </w:pPr>
      <w:r>
        <w:rPr>
          <w:rFonts w:ascii="Arial" w:hAnsi="Arial" w:cs="Arial"/>
          <w:b w:val="0"/>
          <w:bCs w:val="0"/>
          <w:szCs w:val="24"/>
          <w:lang w:eastAsia="en-US"/>
        </w:rPr>
        <w:t>134</w:t>
      </w:r>
      <w:r w:rsidR="003422D3">
        <w:rPr>
          <w:rFonts w:ascii="Arial" w:hAnsi="Arial" w:cs="Arial"/>
          <w:b w:val="0"/>
          <w:bCs w:val="0"/>
          <w:szCs w:val="24"/>
          <w:lang w:eastAsia="en-US"/>
        </w:rPr>
        <w:t>/201</w:t>
      </w:r>
      <w:r>
        <w:rPr>
          <w:rFonts w:ascii="Arial" w:hAnsi="Arial" w:cs="Arial"/>
          <w:b w:val="0"/>
          <w:bCs w:val="0"/>
          <w:szCs w:val="24"/>
          <w:lang w:eastAsia="en-US"/>
        </w:rPr>
        <w:t>9</w:t>
      </w:r>
    </w:p>
    <w:p w:rsidR="002800E9" w:rsidRPr="002800E9" w:rsidRDefault="002800E9" w:rsidP="002800E9">
      <w:pPr>
        <w:bidi w:val="0"/>
        <w:rPr>
          <w:rFonts w:ascii="Arial" w:hAnsi="Arial" w:cs="Arial"/>
          <w:b w:val="0"/>
          <w:bCs w:val="0"/>
          <w:szCs w:val="24"/>
          <w:rtl/>
        </w:rPr>
      </w:pPr>
    </w:p>
    <w:p w:rsidR="002800E9" w:rsidRDefault="00E92C42" w:rsidP="00E92C42">
      <w:pPr>
        <w:pStyle w:val="1"/>
        <w:numPr>
          <w:ilvl w:val="0"/>
          <w:numId w:val="13"/>
        </w:numPr>
        <w:bidi w:val="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</w:t>
      </w:r>
      <w:r w:rsidR="001E11CE">
        <w:rPr>
          <w:color w:val="244061" w:themeColor="accent1" w:themeShade="80"/>
        </w:rPr>
        <w:t>Israel’s Independence Day 2019</w:t>
      </w:r>
      <w:r>
        <w:rPr>
          <w:color w:val="244061" w:themeColor="accent1" w:themeShade="80"/>
        </w:rPr>
        <w:t xml:space="preserve"> </w:t>
      </w:r>
      <w:r>
        <w:rPr>
          <w:noProof/>
          <w:lang w:eastAsia="en-US"/>
        </w:rPr>
        <w:drawing>
          <wp:inline distT="0" distB="0" distL="0" distR="0" wp14:anchorId="769432A6" wp14:editId="2E6810F4">
            <wp:extent cx="222636" cy="161844"/>
            <wp:effectExtent l="0" t="0" r="6350" b="0"/>
            <wp:docPr id="3" name="תמונה 2" descr="Israel, Flag, Country, National, Symbol, Nation,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rael, Flag, Country, National, Symbol, Nation, 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8" cy="16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CE" w:rsidRDefault="001E11CE" w:rsidP="001E11CE">
      <w:pPr>
        <w:bidi w:val="0"/>
        <w:jc w:val="center"/>
        <w:rPr>
          <w:sz w:val="22"/>
          <w:szCs w:val="24"/>
        </w:rPr>
      </w:pPr>
    </w:p>
    <w:p w:rsidR="002800E9" w:rsidRPr="00E92C42" w:rsidRDefault="001E11CE" w:rsidP="001E11CE">
      <w:pPr>
        <w:bidi w:val="0"/>
        <w:jc w:val="center"/>
        <w:rPr>
          <w:rFonts w:asciiTheme="minorBidi" w:hAnsiTheme="minorBidi" w:cstheme="minorBidi"/>
          <w:sz w:val="22"/>
          <w:szCs w:val="24"/>
        </w:rPr>
      </w:pPr>
      <w:r w:rsidRPr="00E92C42">
        <w:rPr>
          <w:rFonts w:asciiTheme="minorBidi" w:hAnsiTheme="minorBidi" w:cstheme="minorBidi"/>
          <w:sz w:val="22"/>
          <w:szCs w:val="24"/>
        </w:rPr>
        <w:t xml:space="preserve">Data from 2018 (unless stated otherwise) </w:t>
      </w:r>
    </w:p>
    <w:p w:rsidR="002800E9" w:rsidRDefault="002800E9" w:rsidP="002800E9">
      <w:pPr>
        <w:pStyle w:val="af3"/>
        <w:bidi w:val="0"/>
        <w:spacing w:line="360" w:lineRule="auto"/>
        <w:ind w:left="0"/>
        <w:rPr>
          <w:rFonts w:asciiTheme="minorBidi" w:hAnsiTheme="minorBidi" w:cstheme="minorBidi"/>
          <w:b w:val="0"/>
          <w:bCs w:val="0"/>
        </w:rPr>
      </w:pPr>
    </w:p>
    <w:p w:rsidR="00CB6A6B" w:rsidRPr="00CB6A6B" w:rsidRDefault="00CB6A6B" w:rsidP="00CB6A6B">
      <w:pPr>
        <w:pStyle w:val="1"/>
        <w:bidi w:val="0"/>
        <w:jc w:val="left"/>
        <w:rPr>
          <w:color w:val="244061" w:themeColor="accent1" w:themeShade="80"/>
        </w:rPr>
      </w:pPr>
      <w:r w:rsidRPr="00CB6A6B">
        <w:rPr>
          <w:color w:val="244061" w:themeColor="accent1" w:themeShade="80"/>
          <w:sz w:val="24"/>
          <w:szCs w:val="24"/>
        </w:rPr>
        <w:t>Population</w:t>
      </w:r>
      <w:r w:rsidRPr="00CB6A6B">
        <w:rPr>
          <w:color w:val="244061" w:themeColor="accent1" w:themeShade="80"/>
        </w:rPr>
        <w:t xml:space="preserve"> </w:t>
      </w:r>
    </w:p>
    <w:p w:rsidR="001E11CE" w:rsidRPr="001E11CE" w:rsidRDefault="001E11CE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1E11CE">
        <w:rPr>
          <w:rFonts w:asciiTheme="minorBidi" w:hAnsiTheme="minorBidi" w:cstheme="minorBidi"/>
          <w:b w:val="0"/>
          <w:bCs w:val="0"/>
        </w:rPr>
        <w:t>On the eve of Israel's 71</w:t>
      </w:r>
      <w:r w:rsidRPr="001E11CE">
        <w:rPr>
          <w:rFonts w:asciiTheme="minorBidi" w:hAnsiTheme="minorBidi" w:cstheme="minorBidi"/>
          <w:b w:val="0"/>
          <w:bCs w:val="0"/>
          <w:vertAlign w:val="superscript"/>
        </w:rPr>
        <w:t>st</w:t>
      </w:r>
      <w:r>
        <w:rPr>
          <w:rFonts w:asciiTheme="minorBidi" w:hAnsiTheme="minorBidi" w:cstheme="minorBidi"/>
          <w:b w:val="0"/>
          <w:bCs w:val="0"/>
        </w:rPr>
        <w:t xml:space="preserve"> </w:t>
      </w:r>
      <w:r w:rsidRPr="001E11CE">
        <w:rPr>
          <w:rFonts w:asciiTheme="minorBidi" w:hAnsiTheme="minorBidi" w:cstheme="minorBidi"/>
          <w:b w:val="0"/>
          <w:bCs w:val="0"/>
        </w:rPr>
        <w:t>Independence Day, the population of Israel numbered 9.021 million</w:t>
      </w:r>
      <w:r>
        <w:rPr>
          <w:rStyle w:val="ae"/>
          <w:rFonts w:asciiTheme="minorBidi" w:hAnsiTheme="minorBidi" w:cstheme="minorBidi"/>
          <w:b w:val="0"/>
          <w:bCs w:val="0"/>
        </w:rPr>
        <w:footnoteReference w:id="1"/>
      </w:r>
    </w:p>
    <w:p w:rsidR="001E11CE" w:rsidRPr="001E11CE" w:rsidRDefault="001E11CE" w:rsidP="001E11CE">
      <w:pPr>
        <w:pStyle w:val="af3"/>
        <w:numPr>
          <w:ilvl w:val="1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1E11CE">
        <w:rPr>
          <w:rFonts w:asciiTheme="minorBidi" w:hAnsiTheme="minorBidi" w:cstheme="minorBidi"/>
          <w:b w:val="0"/>
          <w:bCs w:val="0"/>
        </w:rPr>
        <w:t>6.69</w:t>
      </w:r>
      <w:r>
        <w:rPr>
          <w:rFonts w:asciiTheme="minorBidi" w:hAnsiTheme="minorBidi" w:cstheme="minorBidi"/>
          <w:b w:val="0"/>
          <w:bCs w:val="0"/>
        </w:rPr>
        <w:t>7</w:t>
      </w:r>
      <w:r w:rsidRPr="001E11CE">
        <w:rPr>
          <w:rFonts w:asciiTheme="minorBidi" w:hAnsiTheme="minorBidi" w:cstheme="minorBidi"/>
          <w:b w:val="0"/>
          <w:bCs w:val="0"/>
        </w:rPr>
        <w:t xml:space="preserve"> million Jews (74.2%)</w:t>
      </w:r>
    </w:p>
    <w:p w:rsidR="001E11CE" w:rsidRPr="001E11CE" w:rsidRDefault="001E11CE" w:rsidP="001E11CE">
      <w:pPr>
        <w:pStyle w:val="af3"/>
        <w:numPr>
          <w:ilvl w:val="1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1E11CE">
        <w:rPr>
          <w:rFonts w:asciiTheme="minorBidi" w:hAnsiTheme="minorBidi" w:cstheme="minorBidi"/>
          <w:b w:val="0"/>
          <w:bCs w:val="0"/>
        </w:rPr>
        <w:t>1.890 million Arabs</w:t>
      </w:r>
      <w:r>
        <w:rPr>
          <w:rStyle w:val="ae"/>
          <w:rFonts w:asciiTheme="minorBidi" w:hAnsiTheme="minorBidi" w:cstheme="minorBidi"/>
          <w:b w:val="0"/>
          <w:bCs w:val="0"/>
        </w:rPr>
        <w:footnoteReference w:id="2"/>
      </w:r>
      <w:r w:rsidRPr="001E11CE">
        <w:rPr>
          <w:rFonts w:asciiTheme="minorBidi" w:hAnsiTheme="minorBidi" w:cstheme="minorBidi"/>
          <w:b w:val="0"/>
          <w:bCs w:val="0"/>
        </w:rPr>
        <w:t xml:space="preserve"> (20.9%)</w:t>
      </w:r>
    </w:p>
    <w:p w:rsidR="001E11CE" w:rsidRPr="001E11CE" w:rsidRDefault="001E11CE" w:rsidP="001E11CE">
      <w:pPr>
        <w:pStyle w:val="af3"/>
        <w:numPr>
          <w:ilvl w:val="1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1E11CE">
        <w:rPr>
          <w:rFonts w:asciiTheme="minorBidi" w:hAnsiTheme="minorBidi" w:cstheme="minorBidi"/>
          <w:b w:val="0"/>
          <w:bCs w:val="0"/>
        </w:rPr>
        <w:t>434</w:t>
      </w:r>
      <w:r>
        <w:rPr>
          <w:rFonts w:asciiTheme="minorBidi" w:hAnsiTheme="minorBidi" w:cstheme="minorBidi"/>
          <w:b w:val="0"/>
          <w:bCs w:val="0"/>
        </w:rPr>
        <w:t>,000 O</w:t>
      </w:r>
      <w:r w:rsidRPr="001E11CE">
        <w:rPr>
          <w:rFonts w:asciiTheme="minorBidi" w:hAnsiTheme="minorBidi" w:cstheme="minorBidi"/>
          <w:b w:val="0"/>
          <w:bCs w:val="0"/>
        </w:rPr>
        <w:t>thers</w:t>
      </w:r>
      <w:r>
        <w:rPr>
          <w:rStyle w:val="ae"/>
          <w:rFonts w:asciiTheme="minorBidi" w:hAnsiTheme="minorBidi" w:cstheme="minorBidi"/>
          <w:b w:val="0"/>
          <w:bCs w:val="0"/>
        </w:rPr>
        <w:footnoteReference w:id="3"/>
      </w:r>
      <w:r w:rsidRPr="001E11CE">
        <w:rPr>
          <w:rFonts w:asciiTheme="minorBidi" w:hAnsiTheme="minorBidi" w:cstheme="minorBidi"/>
          <w:b w:val="0"/>
          <w:bCs w:val="0"/>
        </w:rPr>
        <w:t xml:space="preserve"> (4.8%)</w:t>
      </w:r>
    </w:p>
    <w:p w:rsidR="001E11CE" w:rsidRPr="001E11CE" w:rsidRDefault="001E11CE" w:rsidP="001E11CE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>At the time of</w:t>
      </w:r>
      <w:r w:rsidRPr="00EE3111">
        <w:rPr>
          <w:rFonts w:asciiTheme="minorBidi" w:hAnsiTheme="minorBidi" w:cstheme="minorBidi"/>
          <w:b w:val="0"/>
          <w:bCs w:val="0"/>
        </w:rPr>
        <w:t xml:space="preserve"> the establishment of the State of Israel, the population of Israel </w:t>
      </w:r>
      <w:r>
        <w:rPr>
          <w:rFonts w:asciiTheme="minorBidi" w:hAnsiTheme="minorBidi" w:cstheme="minorBidi"/>
          <w:b w:val="0"/>
          <w:bCs w:val="0"/>
        </w:rPr>
        <w:t xml:space="preserve">was </w:t>
      </w:r>
      <w:r w:rsidRPr="00EE3111">
        <w:rPr>
          <w:rFonts w:asciiTheme="minorBidi" w:hAnsiTheme="minorBidi" w:cstheme="minorBidi"/>
          <w:b w:val="0"/>
          <w:bCs w:val="0"/>
        </w:rPr>
        <w:t>806,000</w:t>
      </w:r>
      <w:r>
        <w:rPr>
          <w:rFonts w:asciiTheme="minorBidi" w:hAnsiTheme="minorBidi" w:cstheme="minorBidi"/>
          <w:b w:val="0"/>
          <w:bCs w:val="0"/>
        </w:rPr>
        <w:t xml:space="preserve"> residents</w:t>
      </w:r>
      <w:r w:rsidRPr="001E11CE">
        <w:rPr>
          <w:rFonts w:asciiTheme="minorBidi" w:hAnsiTheme="minorBidi" w:cstheme="minorBidi"/>
          <w:b w:val="0"/>
          <w:bCs w:val="0"/>
        </w:rPr>
        <w:t>.</w:t>
      </w:r>
    </w:p>
    <w:p w:rsidR="001E11CE" w:rsidRDefault="001E11CE" w:rsidP="001E11CE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>O</w:t>
      </w:r>
      <w:r w:rsidRPr="00EE3111">
        <w:rPr>
          <w:rFonts w:asciiTheme="minorBidi" w:hAnsiTheme="minorBidi" w:cstheme="minorBidi"/>
          <w:b w:val="0"/>
          <w:bCs w:val="0"/>
        </w:rPr>
        <w:t>n the 100</w:t>
      </w:r>
      <w:r w:rsidRPr="001E11CE">
        <w:rPr>
          <w:rFonts w:asciiTheme="minorBidi" w:hAnsiTheme="minorBidi" w:cstheme="minorBidi"/>
          <w:b w:val="0"/>
          <w:bCs w:val="0"/>
          <w:vertAlign w:val="superscript"/>
        </w:rPr>
        <w:t>th</w:t>
      </w:r>
      <w:r>
        <w:rPr>
          <w:rFonts w:asciiTheme="minorBidi" w:hAnsiTheme="minorBidi" w:cstheme="minorBidi"/>
          <w:b w:val="0"/>
          <w:bCs w:val="0"/>
        </w:rPr>
        <w:t xml:space="preserve"> </w:t>
      </w:r>
      <w:r w:rsidRPr="00EE3111">
        <w:rPr>
          <w:rFonts w:asciiTheme="minorBidi" w:hAnsiTheme="minorBidi" w:cstheme="minorBidi"/>
          <w:b w:val="0"/>
          <w:bCs w:val="0"/>
        </w:rPr>
        <w:t xml:space="preserve">Independence Day of the State of Israel in 2048 the population of the </w:t>
      </w:r>
      <w:r>
        <w:rPr>
          <w:rFonts w:asciiTheme="minorBidi" w:hAnsiTheme="minorBidi" w:cstheme="minorBidi"/>
          <w:b w:val="0"/>
          <w:bCs w:val="0"/>
        </w:rPr>
        <w:t>state</w:t>
      </w:r>
      <w:r w:rsidRPr="00EE3111">
        <w:rPr>
          <w:rFonts w:asciiTheme="minorBidi" w:hAnsiTheme="minorBidi" w:cstheme="minorBidi"/>
          <w:b w:val="0"/>
          <w:bCs w:val="0"/>
        </w:rPr>
        <w:t xml:space="preserve"> is expected to reach 15.2 million</w:t>
      </w:r>
      <w:r>
        <w:rPr>
          <w:rFonts w:asciiTheme="minorBidi" w:hAnsiTheme="minorBidi" w:cstheme="minorBidi"/>
          <w:b w:val="0"/>
          <w:bCs w:val="0"/>
        </w:rPr>
        <w:t>.</w:t>
      </w:r>
      <w:r>
        <w:rPr>
          <w:rStyle w:val="ae"/>
          <w:rFonts w:asciiTheme="minorBidi" w:hAnsiTheme="minorBidi" w:cstheme="minorBidi"/>
          <w:b w:val="0"/>
          <w:bCs w:val="0"/>
        </w:rPr>
        <w:footnoteReference w:id="4"/>
      </w:r>
      <w:r>
        <w:rPr>
          <w:rFonts w:asciiTheme="minorBidi" w:hAnsiTheme="minorBidi" w:cstheme="minorBidi"/>
          <w:b w:val="0"/>
          <w:bCs w:val="0"/>
        </w:rPr>
        <w:t xml:space="preserve"> </w:t>
      </w:r>
      <w:r w:rsidRPr="001E11CE">
        <w:rPr>
          <w:rFonts w:asciiTheme="minorBidi" w:hAnsiTheme="minorBidi" w:cstheme="minorBidi"/>
          <w:b w:val="0"/>
          <w:bCs w:val="0"/>
        </w:rPr>
        <w:t xml:space="preserve"> </w:t>
      </w:r>
    </w:p>
    <w:p w:rsidR="001E11CE" w:rsidRPr="001E11CE" w:rsidRDefault="001E11CE" w:rsidP="001E11CE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1E11CE">
        <w:rPr>
          <w:rFonts w:asciiTheme="minorBidi" w:hAnsiTheme="minorBidi" w:cstheme="minorBidi"/>
          <w:b w:val="0"/>
          <w:bCs w:val="0"/>
        </w:rPr>
        <w:t xml:space="preserve">Since </w:t>
      </w:r>
      <w:r>
        <w:rPr>
          <w:rFonts w:asciiTheme="minorBidi" w:hAnsiTheme="minorBidi" w:cstheme="minorBidi"/>
          <w:b w:val="0"/>
          <w:bCs w:val="0"/>
        </w:rPr>
        <w:t xml:space="preserve">last year’s </w:t>
      </w:r>
      <w:r w:rsidRPr="001E11CE">
        <w:rPr>
          <w:rFonts w:asciiTheme="minorBidi" w:hAnsiTheme="minorBidi" w:cstheme="minorBidi"/>
          <w:b w:val="0"/>
          <w:bCs w:val="0"/>
        </w:rPr>
        <w:t>Independence Day,</w:t>
      </w:r>
      <w:r w:rsidR="00CB6A6B">
        <w:rPr>
          <w:rStyle w:val="ae"/>
          <w:rFonts w:asciiTheme="minorBidi" w:hAnsiTheme="minorBidi" w:cstheme="minorBidi"/>
          <w:b w:val="0"/>
          <w:bCs w:val="0"/>
        </w:rPr>
        <w:footnoteReference w:id="5"/>
      </w:r>
      <w:r w:rsidRPr="001E11CE">
        <w:rPr>
          <w:rFonts w:asciiTheme="minorBidi" w:hAnsiTheme="minorBidi" w:cstheme="minorBidi"/>
          <w:b w:val="0"/>
          <w:bCs w:val="0"/>
        </w:rPr>
        <w:t xml:space="preserve"> Israel's population has grown by 177,000 (an increase of 2%). During that period, 188,000 babies were born, 31,000 immigrants arrived, and 47,000 died.</w:t>
      </w:r>
      <w:r>
        <w:rPr>
          <w:rStyle w:val="ae"/>
          <w:rFonts w:asciiTheme="minorBidi" w:hAnsiTheme="minorBidi" w:cstheme="minorBidi"/>
          <w:b w:val="0"/>
          <w:bCs w:val="0"/>
        </w:rPr>
        <w:footnoteReference w:id="6"/>
      </w:r>
    </w:p>
    <w:p w:rsidR="001E11CE" w:rsidRPr="001E11CE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Since the State’s founding, </w:t>
      </w:r>
      <w:r w:rsidR="001E11CE" w:rsidRPr="001E11CE">
        <w:rPr>
          <w:rFonts w:asciiTheme="minorBidi" w:hAnsiTheme="minorBidi" w:cstheme="minorBidi"/>
          <w:b w:val="0"/>
          <w:bCs w:val="0"/>
        </w:rPr>
        <w:t xml:space="preserve">3.2 million immigrants </w:t>
      </w:r>
      <w:r>
        <w:rPr>
          <w:rFonts w:asciiTheme="minorBidi" w:hAnsiTheme="minorBidi" w:cstheme="minorBidi"/>
          <w:b w:val="0"/>
          <w:bCs w:val="0"/>
        </w:rPr>
        <w:t xml:space="preserve">have </w:t>
      </w:r>
      <w:r w:rsidR="001E11CE" w:rsidRPr="001E11CE">
        <w:rPr>
          <w:rFonts w:asciiTheme="minorBidi" w:hAnsiTheme="minorBidi" w:cstheme="minorBidi"/>
          <w:b w:val="0"/>
          <w:bCs w:val="0"/>
        </w:rPr>
        <w:t xml:space="preserve">arrived in Israel, about 43% of </w:t>
      </w:r>
      <w:r>
        <w:rPr>
          <w:rFonts w:asciiTheme="minorBidi" w:hAnsiTheme="minorBidi" w:cstheme="minorBidi"/>
          <w:b w:val="0"/>
          <w:bCs w:val="0"/>
        </w:rPr>
        <w:t xml:space="preserve">them </w:t>
      </w:r>
      <w:r w:rsidR="001E11CE" w:rsidRPr="001E11CE">
        <w:rPr>
          <w:rFonts w:asciiTheme="minorBidi" w:hAnsiTheme="minorBidi" w:cstheme="minorBidi"/>
          <w:b w:val="0"/>
          <w:bCs w:val="0"/>
        </w:rPr>
        <w:t>arrived after 1990.</w:t>
      </w:r>
    </w:p>
    <w:p w:rsidR="001E11CE" w:rsidRPr="001E11CE" w:rsidRDefault="001E11CE" w:rsidP="001E11CE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1E11CE">
        <w:rPr>
          <w:rFonts w:asciiTheme="minorBidi" w:hAnsiTheme="minorBidi" w:cstheme="minorBidi"/>
          <w:b w:val="0"/>
          <w:bCs w:val="0"/>
        </w:rPr>
        <w:t>45% of the world's Jewish population lives in Israel.</w:t>
      </w:r>
    </w:p>
    <w:p w:rsidR="001E11CE" w:rsidRPr="001E11CE" w:rsidRDefault="001E11CE" w:rsidP="001E11CE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1E11CE">
        <w:rPr>
          <w:rFonts w:asciiTheme="minorBidi" w:hAnsiTheme="minorBidi" w:cstheme="minorBidi"/>
          <w:b w:val="0"/>
          <w:bCs w:val="0"/>
        </w:rPr>
        <w:lastRenderedPageBreak/>
        <w:t>48,000 persons aged 90 and over live in Israel.</w:t>
      </w:r>
    </w:p>
    <w:p w:rsidR="001E11CE" w:rsidRPr="001E11CE" w:rsidRDefault="001E11CE" w:rsidP="001E11CE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1E11CE">
        <w:rPr>
          <w:rFonts w:asciiTheme="minorBidi" w:hAnsiTheme="minorBidi" w:cstheme="minorBidi"/>
          <w:b w:val="0"/>
          <w:bCs w:val="0"/>
        </w:rPr>
        <w:t>75% of the Jews are Sabras (born in Israel).</w:t>
      </w:r>
    </w:p>
    <w:p w:rsidR="00CB6A6B" w:rsidRDefault="00CB6A6B" w:rsidP="00CB6A6B">
      <w:p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</w:p>
    <w:p w:rsidR="00CB6A6B" w:rsidRPr="00CB6A6B" w:rsidRDefault="00CB6A6B" w:rsidP="00CB6A6B">
      <w:pPr>
        <w:pStyle w:val="1"/>
        <w:bidi w:val="0"/>
        <w:jc w:val="left"/>
        <w:rPr>
          <w:color w:val="244061" w:themeColor="accent1" w:themeShade="80"/>
        </w:rPr>
      </w:pPr>
      <w:r w:rsidRPr="00CB6A6B">
        <w:rPr>
          <w:color w:val="244061" w:themeColor="accent1" w:themeShade="80"/>
          <w:sz w:val="24"/>
          <w:szCs w:val="24"/>
        </w:rPr>
        <w:t>Geography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Area of the </w:t>
      </w:r>
      <w:r w:rsidRPr="00CB6A6B">
        <w:rPr>
          <w:rFonts w:asciiTheme="minorBidi" w:hAnsiTheme="minorBidi" w:cstheme="minorBidi"/>
          <w:b w:val="0"/>
          <w:bCs w:val="0"/>
        </w:rPr>
        <w:t>State: 22,072 square kilometers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Sea area (Sea of ​​Galilee and Dead Sea): 2.0%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Number of localities in Israel: 1,217 (based on population estimates for 2017)</w:t>
      </w:r>
    </w:p>
    <w:p w:rsidR="00CB6A6B" w:rsidRDefault="00CB6A6B" w:rsidP="00CB6A6B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</w:p>
    <w:p w:rsidR="00CB6A6B" w:rsidRPr="00CB6A6B" w:rsidRDefault="00CB6A6B" w:rsidP="00CB6A6B">
      <w:pPr>
        <w:pStyle w:val="1"/>
        <w:bidi w:val="0"/>
        <w:jc w:val="left"/>
        <w:rPr>
          <w:color w:val="244061" w:themeColor="accent1" w:themeShade="80"/>
        </w:rPr>
      </w:pPr>
      <w:r>
        <w:rPr>
          <w:color w:val="244061" w:themeColor="accent1" w:themeShade="80"/>
          <w:sz w:val="24"/>
          <w:szCs w:val="24"/>
        </w:rPr>
        <w:t>H</w:t>
      </w:r>
      <w:r w:rsidRPr="00CB6A6B">
        <w:rPr>
          <w:color w:val="244061" w:themeColor="accent1" w:themeShade="80"/>
          <w:sz w:val="24"/>
          <w:szCs w:val="24"/>
        </w:rPr>
        <w:t>ealth</w:t>
      </w:r>
    </w:p>
    <w:p w:rsidR="00CB6A6B" w:rsidRPr="00CB6A6B" w:rsidRDefault="003A26F8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Life expectancy (in 2017): </w:t>
      </w:r>
      <w:r>
        <w:rPr>
          <w:rFonts w:asciiTheme="minorBidi" w:hAnsiTheme="minorBidi" w:cstheme="minorBidi"/>
          <w:b w:val="0"/>
          <w:bCs w:val="0"/>
        </w:rPr>
        <w:tab/>
        <w:t>M</w:t>
      </w:r>
      <w:r w:rsidR="00CB6A6B" w:rsidRPr="00CB6A6B">
        <w:rPr>
          <w:rFonts w:asciiTheme="minorBidi" w:hAnsiTheme="minorBidi" w:cstheme="minorBidi"/>
          <w:b w:val="0"/>
          <w:bCs w:val="0"/>
        </w:rPr>
        <w:t>en - 80.7</w:t>
      </w:r>
    </w:p>
    <w:p w:rsidR="00CB6A6B" w:rsidRPr="00CB6A6B" w:rsidRDefault="00CB6A6B" w:rsidP="003A26F8">
      <w:pPr>
        <w:pStyle w:val="af3"/>
        <w:bidi w:val="0"/>
        <w:spacing w:line="360" w:lineRule="auto"/>
        <w:ind w:firstLine="3249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Women - 84.6</w:t>
      </w:r>
    </w:p>
    <w:p w:rsidR="00CB6A6B" w:rsidRPr="00CB6A6B" w:rsidRDefault="00CB6A6B" w:rsidP="003A26F8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Total fertility rate</w:t>
      </w:r>
      <w:r w:rsidR="003A26F8">
        <w:rPr>
          <w:rStyle w:val="ae"/>
          <w:rFonts w:asciiTheme="minorBidi" w:hAnsiTheme="minorBidi" w:cstheme="minorBidi"/>
          <w:b w:val="0"/>
          <w:bCs w:val="0"/>
        </w:rPr>
        <w:footnoteReference w:id="7"/>
      </w:r>
      <w:r w:rsidRPr="00CB6A6B">
        <w:rPr>
          <w:rFonts w:asciiTheme="minorBidi" w:hAnsiTheme="minorBidi" w:cstheme="minorBidi"/>
          <w:b w:val="0"/>
          <w:bCs w:val="0"/>
        </w:rPr>
        <w:t xml:space="preserve"> (in 2017): 3.11</w:t>
      </w:r>
    </w:p>
    <w:p w:rsidR="003A26F8" w:rsidRDefault="003A26F8" w:rsidP="00CB6A6B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</w:p>
    <w:p w:rsidR="00CB6A6B" w:rsidRPr="00CB6A6B" w:rsidRDefault="00CB6A6B" w:rsidP="003A26F8">
      <w:pPr>
        <w:pStyle w:val="1"/>
        <w:bidi w:val="0"/>
        <w:jc w:val="left"/>
        <w:rPr>
          <w:color w:val="244061" w:themeColor="accent1" w:themeShade="80"/>
        </w:rPr>
      </w:pPr>
      <w:r w:rsidRPr="00CB6A6B">
        <w:rPr>
          <w:color w:val="244061" w:themeColor="accent1" w:themeShade="80"/>
          <w:sz w:val="24"/>
          <w:szCs w:val="24"/>
        </w:rPr>
        <w:t>Education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Number of institutions of higher education: 62</w:t>
      </w:r>
    </w:p>
    <w:p w:rsidR="00CB6A6B" w:rsidRPr="00CB6A6B" w:rsidRDefault="00CB6A6B" w:rsidP="003A26F8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 xml:space="preserve">Percentage of those entitled to a matriculation certificate from </w:t>
      </w:r>
      <w:r w:rsidR="003A26F8">
        <w:rPr>
          <w:rFonts w:asciiTheme="minorBidi" w:hAnsiTheme="minorBidi" w:cstheme="minorBidi"/>
          <w:b w:val="0"/>
          <w:bCs w:val="0"/>
        </w:rPr>
        <w:t>those who took the exam</w:t>
      </w:r>
      <w:r w:rsidRPr="00CB6A6B">
        <w:rPr>
          <w:rFonts w:asciiTheme="minorBidi" w:hAnsiTheme="minorBidi" w:cstheme="minorBidi"/>
          <w:b w:val="0"/>
          <w:bCs w:val="0"/>
        </w:rPr>
        <w:t>: 75.6% (in 2017)</w:t>
      </w:r>
    </w:p>
    <w:p w:rsidR="003A26F8" w:rsidRDefault="003A26F8" w:rsidP="00CB6A6B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</w:p>
    <w:p w:rsidR="00CB6A6B" w:rsidRPr="00CB6A6B" w:rsidRDefault="00CB6A6B" w:rsidP="003A26F8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  <w:r w:rsidRPr="00CB6A6B">
        <w:rPr>
          <w:color w:val="244061" w:themeColor="accent1" w:themeShade="80"/>
          <w:sz w:val="24"/>
          <w:szCs w:val="24"/>
        </w:rPr>
        <w:t>Standard of Living</w:t>
      </w:r>
    </w:p>
    <w:p w:rsidR="00CB6A6B" w:rsidRPr="00CB6A6B" w:rsidRDefault="00CB6A6B" w:rsidP="003A26F8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 xml:space="preserve">Average monthly money income per household: NIS 16,518 in 2017, a real increase of 4.6% compared </w:t>
      </w:r>
      <w:r w:rsidR="003A26F8">
        <w:rPr>
          <w:rFonts w:asciiTheme="minorBidi" w:hAnsiTheme="minorBidi" w:cstheme="minorBidi"/>
          <w:b w:val="0"/>
          <w:bCs w:val="0"/>
        </w:rPr>
        <w:t>with</w:t>
      </w:r>
      <w:r w:rsidRPr="00CB6A6B">
        <w:rPr>
          <w:rFonts w:asciiTheme="minorBidi" w:hAnsiTheme="minorBidi" w:cstheme="minorBidi"/>
          <w:b w:val="0"/>
          <w:bCs w:val="0"/>
        </w:rPr>
        <w:t xml:space="preserve"> 2016</w:t>
      </w:r>
    </w:p>
    <w:p w:rsidR="00CB6A6B" w:rsidRDefault="00CB6A6B" w:rsidP="003A26F8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 xml:space="preserve">Average monthly money expenditure per household: NIS 13,114 in 2017, a real increase of 2.2% compared </w:t>
      </w:r>
      <w:r w:rsidR="003A26F8">
        <w:rPr>
          <w:rFonts w:asciiTheme="minorBidi" w:hAnsiTheme="minorBidi" w:cstheme="minorBidi"/>
          <w:b w:val="0"/>
          <w:bCs w:val="0"/>
        </w:rPr>
        <w:t>with</w:t>
      </w:r>
      <w:r w:rsidRPr="00CB6A6B">
        <w:rPr>
          <w:rFonts w:asciiTheme="minorBidi" w:hAnsiTheme="minorBidi" w:cstheme="minorBidi"/>
          <w:b w:val="0"/>
          <w:bCs w:val="0"/>
        </w:rPr>
        <w:t xml:space="preserve"> 2016</w:t>
      </w:r>
    </w:p>
    <w:p w:rsidR="00E2657C" w:rsidRPr="00E2657C" w:rsidRDefault="00E2657C" w:rsidP="00E2657C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1E11CE">
        <w:rPr>
          <w:rFonts w:asciiTheme="minorBidi" w:hAnsiTheme="minorBidi" w:cstheme="minorBidi"/>
          <w:b w:val="0"/>
          <w:bCs w:val="0"/>
        </w:rPr>
        <w:t>88.9% are satisfied with life (in 2018).</w:t>
      </w:r>
      <w:bookmarkStart w:id="0" w:name="_GoBack"/>
      <w:bookmarkEnd w:id="0"/>
    </w:p>
    <w:p w:rsidR="003A26F8" w:rsidRDefault="003A26F8" w:rsidP="00CB6A6B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</w:p>
    <w:p w:rsidR="00CB6A6B" w:rsidRPr="00CB6A6B" w:rsidRDefault="003A26F8" w:rsidP="003A26F8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Work and W</w:t>
      </w:r>
      <w:r w:rsidR="00CB6A6B" w:rsidRPr="00CB6A6B">
        <w:rPr>
          <w:color w:val="244061" w:themeColor="accent1" w:themeShade="80"/>
          <w:sz w:val="24"/>
          <w:szCs w:val="24"/>
        </w:rPr>
        <w:t>ages</w:t>
      </w:r>
    </w:p>
    <w:p w:rsidR="00CB6A6B" w:rsidRPr="00CB6A6B" w:rsidRDefault="00CB6A6B" w:rsidP="00E92C42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 xml:space="preserve">Average wages per employee </w:t>
      </w:r>
      <w:r w:rsidR="00E92C42">
        <w:rPr>
          <w:rFonts w:asciiTheme="minorBidi" w:hAnsiTheme="minorBidi" w:cstheme="minorBidi"/>
          <w:b w:val="0"/>
          <w:bCs w:val="0"/>
        </w:rPr>
        <w:t>job</w:t>
      </w:r>
      <w:r w:rsidRPr="00CB6A6B">
        <w:rPr>
          <w:rFonts w:asciiTheme="minorBidi" w:hAnsiTheme="minorBidi" w:cstheme="minorBidi"/>
          <w:b w:val="0"/>
          <w:bCs w:val="0"/>
        </w:rPr>
        <w:t>: NIS 10,473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Unemployment rate: 4.0%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The share of employed persons in high-tech out of all employed persons in Israel: 8.3% (in 2016)</w:t>
      </w:r>
    </w:p>
    <w:p w:rsidR="00B45D93" w:rsidRDefault="00B45D93" w:rsidP="00CB6A6B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</w:p>
    <w:p w:rsidR="00CB6A6B" w:rsidRPr="00CB6A6B" w:rsidRDefault="00B45D93" w:rsidP="003F763A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Business and </w:t>
      </w:r>
      <w:r w:rsidR="003F763A">
        <w:rPr>
          <w:color w:val="244061" w:themeColor="accent1" w:themeShade="80"/>
          <w:sz w:val="24"/>
          <w:szCs w:val="24"/>
        </w:rPr>
        <w:t xml:space="preserve">Manufacturing 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 xml:space="preserve">Number of active businesses: 583,000, about half </w:t>
      </w:r>
      <w:r w:rsidR="003F763A">
        <w:rPr>
          <w:rFonts w:asciiTheme="minorBidi" w:hAnsiTheme="minorBidi" w:cstheme="minorBidi"/>
          <w:b w:val="0"/>
          <w:bCs w:val="0"/>
        </w:rPr>
        <w:t xml:space="preserve">of them </w:t>
      </w:r>
      <w:r w:rsidRPr="00CB6A6B">
        <w:rPr>
          <w:rFonts w:asciiTheme="minorBidi" w:hAnsiTheme="minorBidi" w:cstheme="minorBidi"/>
          <w:b w:val="0"/>
          <w:bCs w:val="0"/>
        </w:rPr>
        <w:t>(51%) do not employ workers (in 2017)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Number of manufacturing establishments: 21,000 (in 2017)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lastRenderedPageBreak/>
        <w:t>Number of jobs in manufacturing industries: 363,000 (in 2017)</w:t>
      </w:r>
    </w:p>
    <w:p w:rsidR="00B45D93" w:rsidRDefault="00B45D93" w:rsidP="00CB6A6B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</w:p>
    <w:p w:rsidR="00CB6A6B" w:rsidRPr="00CB6A6B" w:rsidRDefault="00B45D93" w:rsidP="00B45D93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Economic I</w:t>
      </w:r>
      <w:r w:rsidR="00CB6A6B" w:rsidRPr="00CB6A6B">
        <w:rPr>
          <w:color w:val="244061" w:themeColor="accent1" w:themeShade="80"/>
          <w:sz w:val="24"/>
          <w:szCs w:val="24"/>
        </w:rPr>
        <w:t>ndicators</w:t>
      </w:r>
    </w:p>
    <w:p w:rsidR="00CB6A6B" w:rsidRPr="00CB6A6B" w:rsidRDefault="00CB6A6B" w:rsidP="00E92C42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 xml:space="preserve">GDP per capita, at constant prices, increased by 1.3% </w:t>
      </w:r>
      <w:r w:rsidR="00E92C42">
        <w:rPr>
          <w:rFonts w:asciiTheme="minorBidi" w:hAnsiTheme="minorBidi" w:cstheme="minorBidi"/>
          <w:b w:val="0"/>
          <w:bCs w:val="0"/>
        </w:rPr>
        <w:t xml:space="preserve">in 2018, </w:t>
      </w:r>
      <w:r w:rsidRPr="00CB6A6B">
        <w:rPr>
          <w:rFonts w:asciiTheme="minorBidi" w:hAnsiTheme="minorBidi" w:cstheme="minorBidi"/>
          <w:b w:val="0"/>
          <w:bCs w:val="0"/>
        </w:rPr>
        <w:t>compared with 2017.</w:t>
      </w:r>
    </w:p>
    <w:p w:rsidR="00CB6A6B" w:rsidRPr="00B45D93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  <w:rtl/>
        </w:rPr>
      </w:pPr>
      <w:r w:rsidRPr="00B45D93">
        <w:rPr>
          <w:rFonts w:asciiTheme="minorBidi" w:hAnsiTheme="minorBidi" w:cstheme="minorBidi"/>
          <w:b w:val="0"/>
          <w:bCs w:val="0"/>
        </w:rPr>
        <w:t>An increase of 0.8% in the Consumer Price Index (in 2018)</w:t>
      </w:r>
    </w:p>
    <w:p w:rsidR="00CB6A6B" w:rsidRPr="00CB6A6B" w:rsidRDefault="00CB6A6B" w:rsidP="00CB6A6B">
      <w:pPr>
        <w:bidi w:val="0"/>
        <w:spacing w:line="360" w:lineRule="auto"/>
        <w:rPr>
          <w:rFonts w:asciiTheme="minorBidi" w:hAnsiTheme="minorBidi" w:cstheme="minorBidi"/>
          <w:b w:val="0"/>
          <w:bCs w:val="0"/>
          <w:rtl/>
        </w:rPr>
      </w:pPr>
    </w:p>
    <w:p w:rsidR="00CB6A6B" w:rsidRPr="00CB6A6B" w:rsidRDefault="00CB6A6B" w:rsidP="00CB6A6B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  <w:r w:rsidRPr="00CB6A6B">
        <w:rPr>
          <w:color w:val="244061" w:themeColor="accent1" w:themeShade="80"/>
          <w:sz w:val="24"/>
          <w:szCs w:val="24"/>
        </w:rPr>
        <w:t>Tourism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4.4 million visitors to Israel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8.5 million departures abroad</w:t>
      </w:r>
    </w:p>
    <w:p w:rsidR="00B45D93" w:rsidRDefault="00B45D93" w:rsidP="00CB6A6B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</w:p>
    <w:p w:rsidR="00CB6A6B" w:rsidRPr="00CB6A6B" w:rsidRDefault="00B45D93" w:rsidP="00B45D93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T</w:t>
      </w:r>
      <w:r w:rsidR="00CB6A6B" w:rsidRPr="00CB6A6B">
        <w:rPr>
          <w:color w:val="244061" w:themeColor="accent1" w:themeShade="80"/>
          <w:sz w:val="24"/>
          <w:szCs w:val="24"/>
        </w:rPr>
        <w:t>ransportation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Percentage of households owning at least one car: 71.9% (in 2017)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Number of vehicles: 3,495,412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Number of persons licensed to drive: 4,358,402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Length of paved roads (km): 19,555 (in 2017)</w:t>
      </w:r>
    </w:p>
    <w:p w:rsidR="00E92C42" w:rsidRDefault="00E92C42" w:rsidP="00E92C42">
      <w:p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</w:p>
    <w:p w:rsidR="00CB6A6B" w:rsidRPr="00E92C42" w:rsidRDefault="00CB6A6B" w:rsidP="00E92C42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  <w:r w:rsidRPr="00E92C42">
        <w:rPr>
          <w:color w:val="244061" w:themeColor="accent1" w:themeShade="80"/>
          <w:sz w:val="24"/>
          <w:szCs w:val="24"/>
        </w:rPr>
        <w:t>Construction,</w:t>
      </w:r>
      <w:r w:rsidR="00E92C42" w:rsidRPr="00E92C42">
        <w:rPr>
          <w:color w:val="244061" w:themeColor="accent1" w:themeShade="80"/>
          <w:sz w:val="24"/>
          <w:szCs w:val="24"/>
        </w:rPr>
        <w:t xml:space="preserve"> Housing and Real E</w:t>
      </w:r>
      <w:r w:rsidRPr="00E92C42">
        <w:rPr>
          <w:color w:val="244061" w:themeColor="accent1" w:themeShade="80"/>
          <w:sz w:val="24"/>
          <w:szCs w:val="24"/>
        </w:rPr>
        <w:t>state</w:t>
      </w:r>
    </w:p>
    <w:p w:rsidR="00CB6A6B" w:rsidRPr="00CB6A6B" w:rsidRDefault="00CB6A6B" w:rsidP="00CB6A6B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Percentage of ownership of dwellings by households: 66.5% (in 2017)</w:t>
      </w:r>
    </w:p>
    <w:p w:rsidR="00B45D93" w:rsidRDefault="00B45D93" w:rsidP="00CB6A6B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</w:p>
    <w:p w:rsidR="00CB6A6B" w:rsidRPr="00CB6A6B" w:rsidRDefault="00B45D93" w:rsidP="00B45D93">
      <w:pPr>
        <w:pStyle w:val="1"/>
        <w:bidi w:val="0"/>
        <w:jc w:val="left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S</w:t>
      </w:r>
      <w:r w:rsidR="00CB6A6B" w:rsidRPr="00CB6A6B">
        <w:rPr>
          <w:color w:val="244061" w:themeColor="accent1" w:themeShade="80"/>
          <w:sz w:val="24"/>
          <w:szCs w:val="24"/>
        </w:rPr>
        <w:t>port</w:t>
      </w:r>
    </w:p>
    <w:p w:rsidR="00CB6A6B" w:rsidRPr="00CB6A6B" w:rsidRDefault="00CB6A6B" w:rsidP="00E92C42">
      <w:pPr>
        <w:pStyle w:val="af3"/>
        <w:numPr>
          <w:ilvl w:val="0"/>
          <w:numId w:val="12"/>
        </w:numPr>
        <w:bidi w:val="0"/>
        <w:spacing w:line="360" w:lineRule="auto"/>
        <w:rPr>
          <w:rFonts w:asciiTheme="minorBidi" w:hAnsiTheme="minorBidi" w:cstheme="minorBidi"/>
          <w:b w:val="0"/>
          <w:bCs w:val="0"/>
        </w:rPr>
      </w:pPr>
      <w:r w:rsidRPr="00CB6A6B">
        <w:rPr>
          <w:rFonts w:asciiTheme="minorBidi" w:hAnsiTheme="minorBidi" w:cstheme="minorBidi"/>
          <w:b w:val="0"/>
          <w:bCs w:val="0"/>
        </w:rPr>
        <w:t>179 medals in the Olympic</w:t>
      </w:r>
      <w:r w:rsidR="00E92C42">
        <w:rPr>
          <w:rFonts w:asciiTheme="minorBidi" w:hAnsiTheme="minorBidi" w:cstheme="minorBidi"/>
          <w:b w:val="0"/>
          <w:bCs w:val="0"/>
        </w:rPr>
        <w:t>s, N</w:t>
      </w:r>
      <w:r w:rsidRPr="00CB6A6B">
        <w:rPr>
          <w:rFonts w:asciiTheme="minorBidi" w:hAnsiTheme="minorBidi" w:cstheme="minorBidi"/>
          <w:b w:val="0"/>
          <w:bCs w:val="0"/>
        </w:rPr>
        <w:t>on-Olympic</w:t>
      </w:r>
      <w:r w:rsidR="00E92C42">
        <w:rPr>
          <w:rFonts w:asciiTheme="minorBidi" w:hAnsiTheme="minorBidi" w:cstheme="minorBidi"/>
          <w:b w:val="0"/>
          <w:bCs w:val="0"/>
        </w:rPr>
        <w:t>s</w:t>
      </w:r>
      <w:r w:rsidRPr="00CB6A6B">
        <w:rPr>
          <w:rFonts w:asciiTheme="minorBidi" w:hAnsiTheme="minorBidi" w:cstheme="minorBidi"/>
          <w:b w:val="0"/>
          <w:bCs w:val="0"/>
        </w:rPr>
        <w:t xml:space="preserve"> and Paralympic</w:t>
      </w:r>
      <w:r w:rsidR="00E92C42">
        <w:rPr>
          <w:rFonts w:asciiTheme="minorBidi" w:hAnsiTheme="minorBidi" w:cstheme="minorBidi"/>
          <w:b w:val="0"/>
          <w:bCs w:val="0"/>
        </w:rPr>
        <w:t>s</w:t>
      </w:r>
      <w:r w:rsidRPr="00CB6A6B">
        <w:rPr>
          <w:rFonts w:asciiTheme="minorBidi" w:hAnsiTheme="minorBidi" w:cstheme="minorBidi"/>
          <w:b w:val="0"/>
          <w:bCs w:val="0"/>
        </w:rPr>
        <w:t xml:space="preserve"> (</w:t>
      </w:r>
      <w:r w:rsidR="00E92C42">
        <w:rPr>
          <w:rFonts w:asciiTheme="minorBidi" w:hAnsiTheme="minorBidi" w:cstheme="minorBidi"/>
          <w:b w:val="0"/>
          <w:bCs w:val="0"/>
        </w:rPr>
        <w:t>athletes with disabilities</w:t>
      </w:r>
      <w:r w:rsidRPr="00CB6A6B">
        <w:rPr>
          <w:rFonts w:asciiTheme="minorBidi" w:hAnsiTheme="minorBidi" w:cstheme="minorBidi"/>
          <w:b w:val="0"/>
          <w:bCs w:val="0"/>
        </w:rPr>
        <w:t>) (in 2017)</w:t>
      </w:r>
    </w:p>
    <w:p w:rsidR="001E11CE" w:rsidRDefault="001E11CE" w:rsidP="001E11CE">
      <w:pPr>
        <w:pStyle w:val="af3"/>
        <w:bidi w:val="0"/>
        <w:spacing w:line="360" w:lineRule="auto"/>
        <w:ind w:left="0"/>
        <w:rPr>
          <w:rFonts w:asciiTheme="minorBidi" w:hAnsiTheme="minorBidi" w:cstheme="minorBidi"/>
          <w:b w:val="0"/>
          <w:bCs w:val="0"/>
        </w:rPr>
      </w:pPr>
    </w:p>
    <w:p w:rsidR="001E11CE" w:rsidRPr="002800E9" w:rsidRDefault="001E11CE" w:rsidP="001E11CE">
      <w:pPr>
        <w:pStyle w:val="af3"/>
        <w:bidi w:val="0"/>
        <w:spacing w:line="360" w:lineRule="auto"/>
        <w:ind w:left="0"/>
        <w:rPr>
          <w:rFonts w:asciiTheme="minorBidi" w:hAnsiTheme="minorBidi" w:cstheme="minorBidi"/>
          <w:b w:val="0"/>
          <w:bCs w:val="0"/>
          <w:rtl/>
        </w:rPr>
      </w:pPr>
    </w:p>
    <w:sectPr w:rsidR="001E11CE" w:rsidRPr="002800E9" w:rsidSect="0022123C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748" w:bottom="851" w:left="720" w:header="709" w:footer="73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32" w:rsidRDefault="00B46632">
      <w:r>
        <w:separator/>
      </w:r>
    </w:p>
  </w:endnote>
  <w:endnote w:type="continuationSeparator" w:id="0">
    <w:p w:rsidR="00B46632" w:rsidRDefault="00B4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C6" w:rsidRDefault="004620C6" w:rsidP="00B10CF8">
    <w:pPr>
      <w:pStyle w:val="a4"/>
      <w:framePr w:wrap="around" w:vAnchor="text" w:hAnchor="text" w:xAlign="right" w:y="1"/>
      <w:rPr>
        <w:rStyle w:val="a9"/>
        <w:rtl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4620C6" w:rsidRDefault="004620C6">
    <w:pPr>
      <w:pStyle w:val="a4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C6" w:rsidRDefault="004620C6" w:rsidP="00A02DEA">
    <w:pPr>
      <w:pStyle w:val="a4"/>
      <w:framePr w:wrap="around" w:vAnchor="text" w:hAnchor="text" w:xAlign="right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E2657C">
      <w:rPr>
        <w:rStyle w:val="a9"/>
        <w:noProof/>
        <w:rtl/>
      </w:rPr>
      <w:t>2</w:t>
    </w:r>
    <w:r>
      <w:rPr>
        <w:rStyle w:val="a9"/>
        <w:rtl/>
      </w:rPr>
      <w:fldChar w:fldCharType="end"/>
    </w:r>
  </w:p>
  <w:p w:rsidR="004620C6" w:rsidRPr="00F143B4" w:rsidRDefault="004620C6" w:rsidP="008C6A6A">
    <w:pPr>
      <w:pStyle w:val="a4"/>
      <w:bidi w:val="0"/>
      <w:rPr>
        <w:rFonts w:ascii="Arial" w:hAnsi="Arial" w:cs="Arial"/>
        <w:b w:val="0"/>
        <w:bCs w:val="0"/>
        <w:sz w:val="16"/>
        <w:szCs w:val="16"/>
        <w:rtl/>
      </w:rPr>
    </w:pPr>
    <w:r w:rsidRPr="001E3EDA">
      <w:rPr>
        <w:rFonts w:ascii="Arial" w:hAnsi="Arial" w:cs="Arial"/>
        <w:sz w:val="18"/>
        <w:szCs w:val="18"/>
      </w:rPr>
      <w:t>Supply and Demand in the Labo</w:t>
    </w:r>
    <w:r>
      <w:rPr>
        <w:rFonts w:ascii="Arial" w:hAnsi="Arial" w:cs="Arial"/>
        <w:sz w:val="18"/>
        <w:szCs w:val="18"/>
      </w:rPr>
      <w:t>u</w:t>
    </w:r>
    <w:r w:rsidRPr="001E3EDA">
      <w:rPr>
        <w:rFonts w:ascii="Arial" w:hAnsi="Arial" w:cs="Arial"/>
        <w:sz w:val="18"/>
        <w:szCs w:val="18"/>
      </w:rPr>
      <w:t xml:space="preserve">r Market in </w:t>
    </w:r>
    <w:smartTag w:uri="urn:schemas-microsoft-com:office:smarttags" w:element="place">
      <w:smartTag w:uri="urn:schemas-microsoft-com:office:smarttags" w:element="country-region">
        <w:r w:rsidRPr="001E3EDA">
          <w:rPr>
            <w:rFonts w:ascii="Arial" w:hAnsi="Arial" w:cs="Arial"/>
            <w:sz w:val="18"/>
            <w:szCs w:val="18"/>
          </w:rPr>
          <w:t>Israel</w:t>
        </w:r>
      </w:smartTag>
    </w:smartTag>
    <w:r w:rsidRPr="001E3EDA">
      <w:rPr>
        <w:rFonts w:ascii="Arial" w:hAnsi="Arial" w:cs="Arial"/>
        <w:sz w:val="18"/>
        <w:szCs w:val="18"/>
      </w:rPr>
      <w:t xml:space="preserve"> in </w:t>
    </w:r>
    <w:r>
      <w:rPr>
        <w:rFonts w:ascii="Arial" w:hAnsi="Arial" w:cs="Arial"/>
        <w:sz w:val="18"/>
        <w:szCs w:val="18"/>
      </w:rPr>
      <w:t>April - June</w:t>
    </w:r>
    <w:r w:rsidRPr="001E3EDA">
      <w:rPr>
        <w:rFonts w:ascii="Arial" w:hAnsi="Arial" w:cs="Arial"/>
        <w:sz w:val="18"/>
        <w:szCs w:val="18"/>
      </w:rPr>
      <w:t xml:space="preserve"> 2012   2</w:t>
    </w:r>
    <w:r>
      <w:rPr>
        <w:rFonts w:ascii="Arial" w:hAnsi="Arial" w:cs="Arial"/>
        <w:sz w:val="18"/>
        <w:szCs w:val="18"/>
      </w:rPr>
      <w:t>7</w:t>
    </w:r>
    <w:r w:rsidRPr="001E3EDA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9</w:t>
    </w:r>
    <w:r w:rsidRPr="001E3EDA">
      <w:rPr>
        <w:rFonts w:ascii="Arial" w:hAnsi="Arial" w:cs="Arial"/>
        <w:sz w:val="18"/>
        <w:szCs w:val="18"/>
      </w:rPr>
      <w:t>.2012</w:t>
    </w:r>
  </w:p>
  <w:p w:rsidR="004620C6" w:rsidRPr="00745617" w:rsidRDefault="004620C6" w:rsidP="00BA2181">
    <w:pPr>
      <w:pStyle w:val="a4"/>
      <w:bidi w:val="0"/>
      <w:rPr>
        <w:rFonts w:ascii="Arial" w:hAnsi="Arial" w:cs="Arial"/>
        <w:b w:val="0"/>
        <w:bCs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C6" w:rsidRPr="00A851CA" w:rsidRDefault="0022123C" w:rsidP="0022123C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 w:val="0"/>
      <w:spacing w:line="360" w:lineRule="auto"/>
    </w:pPr>
    <w:r w:rsidRPr="00450F2F">
      <w:rPr>
        <w:rFonts w:ascii="Arial" w:hAnsi="Arial" w:cs="Arial"/>
        <w:sz w:val="21"/>
        <w:szCs w:val="21"/>
      </w:rPr>
      <w:t xml:space="preserve">For explanations and clarifications, please contact the Media Relations Unit at </w:t>
    </w:r>
    <w:r>
      <w:rPr>
        <w:rFonts w:ascii="Arial" w:hAnsi="Arial" w:cs="Arial"/>
        <w:sz w:val="21"/>
        <w:szCs w:val="21"/>
      </w:rPr>
      <w:t>+</w:t>
    </w:r>
    <w:r w:rsidRPr="00450F2F">
      <w:rPr>
        <w:rFonts w:ascii="Arial" w:hAnsi="Arial" w:cs="Arial"/>
        <w:sz w:val="21"/>
        <w:szCs w:val="21"/>
      </w:rPr>
      <w:t>972-2</w:t>
    </w:r>
    <w:r>
      <w:rPr>
        <w:rFonts w:ascii="Arial" w:hAnsi="Arial" w:cs="Arial"/>
        <w:sz w:val="21"/>
        <w:szCs w:val="21"/>
      </w:rPr>
      <w:t>-652-7845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32" w:rsidRDefault="00B46632">
      <w:r>
        <w:separator/>
      </w:r>
    </w:p>
  </w:footnote>
  <w:footnote w:type="continuationSeparator" w:id="0">
    <w:p w:rsidR="00B46632" w:rsidRDefault="00B46632">
      <w:r>
        <w:continuationSeparator/>
      </w:r>
    </w:p>
  </w:footnote>
  <w:footnote w:id="1">
    <w:p w:rsidR="001E11CE" w:rsidRPr="003A26F8" w:rsidRDefault="001E11CE" w:rsidP="003A26F8">
      <w:pPr>
        <w:pStyle w:val="ad"/>
        <w:bidi w:val="0"/>
        <w:rPr>
          <w:rFonts w:asciiTheme="minorBidi" w:hAnsiTheme="minorBidi" w:cstheme="minorBidi"/>
          <w:b w:val="0"/>
          <w:bCs w:val="0"/>
        </w:rPr>
      </w:pPr>
      <w:r w:rsidRPr="003A26F8">
        <w:rPr>
          <w:rStyle w:val="ae"/>
          <w:rFonts w:asciiTheme="minorBidi" w:hAnsiTheme="minorBidi" w:cstheme="minorBidi"/>
          <w:b w:val="0"/>
          <w:bCs w:val="0"/>
        </w:rPr>
        <w:footnoteRef/>
      </w:r>
      <w:r w:rsidRPr="003A26F8">
        <w:rPr>
          <w:rFonts w:asciiTheme="minorBidi" w:hAnsiTheme="minorBidi" w:cstheme="minorBidi"/>
          <w:b w:val="0"/>
          <w:bCs w:val="0"/>
          <w:rtl/>
        </w:rPr>
        <w:t xml:space="preserve"> </w:t>
      </w:r>
      <w:r w:rsidRPr="003A26F8">
        <w:rPr>
          <w:rFonts w:asciiTheme="minorBidi" w:hAnsiTheme="minorBidi" w:cstheme="minorBidi"/>
          <w:b w:val="0"/>
          <w:bCs w:val="0"/>
        </w:rPr>
        <w:t xml:space="preserve"> </w:t>
      </w:r>
      <w:r w:rsidR="003A26F8">
        <w:rPr>
          <w:rFonts w:asciiTheme="minorBidi" w:hAnsiTheme="minorBidi" w:cstheme="minorBidi"/>
          <w:b w:val="0"/>
          <w:bCs w:val="0"/>
        </w:rPr>
        <w:t xml:space="preserve">The data in this Media Release </w:t>
      </w:r>
      <w:r w:rsidRPr="003A26F8">
        <w:rPr>
          <w:rFonts w:asciiTheme="minorBidi" w:hAnsiTheme="minorBidi" w:cstheme="minorBidi"/>
          <w:b w:val="0"/>
          <w:bCs w:val="0"/>
        </w:rPr>
        <w:t xml:space="preserve">are </w:t>
      </w:r>
      <w:r w:rsidR="003A26F8">
        <w:rPr>
          <w:rFonts w:asciiTheme="minorBidi" w:hAnsiTheme="minorBidi" w:cstheme="minorBidi"/>
          <w:b w:val="0"/>
          <w:bCs w:val="0"/>
        </w:rPr>
        <w:t>preliminary</w:t>
      </w:r>
      <w:r w:rsidRPr="003A26F8">
        <w:rPr>
          <w:rFonts w:asciiTheme="minorBidi" w:hAnsiTheme="minorBidi" w:cstheme="minorBidi"/>
          <w:b w:val="0"/>
          <w:bCs w:val="0"/>
        </w:rPr>
        <w:t xml:space="preserve">, and do not include the foreign </w:t>
      </w:r>
      <w:r w:rsidR="003A26F8">
        <w:rPr>
          <w:rFonts w:asciiTheme="minorBidi" w:hAnsiTheme="minorBidi" w:cstheme="minorBidi"/>
          <w:b w:val="0"/>
          <w:bCs w:val="0"/>
        </w:rPr>
        <w:t xml:space="preserve">worker </w:t>
      </w:r>
      <w:r w:rsidRPr="003A26F8">
        <w:rPr>
          <w:rFonts w:asciiTheme="minorBidi" w:hAnsiTheme="minorBidi" w:cstheme="minorBidi"/>
          <w:b w:val="0"/>
          <w:bCs w:val="0"/>
        </w:rPr>
        <w:t xml:space="preserve">population, which is estimated at approximately </w:t>
      </w:r>
      <w:r w:rsidR="003A26F8">
        <w:rPr>
          <w:rFonts w:asciiTheme="minorBidi" w:hAnsiTheme="minorBidi" w:cstheme="minorBidi"/>
          <w:b w:val="0"/>
          <w:bCs w:val="0"/>
        </w:rPr>
        <w:t xml:space="preserve">about </w:t>
      </w:r>
      <w:r w:rsidRPr="003A26F8">
        <w:rPr>
          <w:rFonts w:asciiTheme="minorBidi" w:hAnsiTheme="minorBidi" w:cstheme="minorBidi"/>
          <w:b w:val="0"/>
          <w:bCs w:val="0"/>
        </w:rPr>
        <w:t>166,000.</w:t>
      </w:r>
    </w:p>
  </w:footnote>
  <w:footnote w:id="2">
    <w:p w:rsidR="001E11CE" w:rsidRPr="003A26F8" w:rsidRDefault="001E11CE" w:rsidP="001E11CE">
      <w:pPr>
        <w:pStyle w:val="ad"/>
        <w:bidi w:val="0"/>
        <w:rPr>
          <w:rFonts w:asciiTheme="minorBidi" w:hAnsiTheme="minorBidi" w:cstheme="minorBidi"/>
          <w:b w:val="0"/>
          <w:bCs w:val="0"/>
        </w:rPr>
      </w:pPr>
      <w:r w:rsidRPr="003A26F8">
        <w:rPr>
          <w:rStyle w:val="ae"/>
          <w:rFonts w:asciiTheme="minorBidi" w:hAnsiTheme="minorBidi" w:cstheme="minorBidi"/>
          <w:b w:val="0"/>
          <w:bCs w:val="0"/>
        </w:rPr>
        <w:footnoteRef/>
      </w:r>
      <w:r w:rsidRPr="003A26F8">
        <w:rPr>
          <w:rFonts w:asciiTheme="minorBidi" w:hAnsiTheme="minorBidi" w:cstheme="minorBidi"/>
          <w:b w:val="0"/>
          <w:bCs w:val="0"/>
          <w:rtl/>
        </w:rPr>
        <w:t xml:space="preserve"> </w:t>
      </w:r>
      <w:r w:rsidRPr="003A26F8">
        <w:rPr>
          <w:rFonts w:asciiTheme="minorBidi" w:hAnsiTheme="minorBidi" w:cstheme="minorBidi"/>
          <w:b w:val="0"/>
          <w:bCs w:val="0"/>
        </w:rPr>
        <w:t xml:space="preserve"> Arabs: Muslims (including Circassians), Arab Christians (including Armenians) and Druze.</w:t>
      </w:r>
    </w:p>
  </w:footnote>
  <w:footnote w:id="3">
    <w:p w:rsidR="001E11CE" w:rsidRPr="003A26F8" w:rsidRDefault="001E11CE" w:rsidP="003A26F8">
      <w:pPr>
        <w:pStyle w:val="ad"/>
        <w:bidi w:val="0"/>
        <w:rPr>
          <w:rFonts w:asciiTheme="minorBidi" w:hAnsiTheme="minorBidi" w:cstheme="minorBidi"/>
          <w:b w:val="0"/>
          <w:bCs w:val="0"/>
        </w:rPr>
      </w:pPr>
      <w:r w:rsidRPr="003A26F8">
        <w:rPr>
          <w:rStyle w:val="ae"/>
          <w:rFonts w:asciiTheme="minorBidi" w:hAnsiTheme="minorBidi" w:cstheme="minorBidi"/>
          <w:b w:val="0"/>
          <w:bCs w:val="0"/>
        </w:rPr>
        <w:footnoteRef/>
      </w:r>
      <w:r w:rsidRPr="003A26F8">
        <w:rPr>
          <w:rFonts w:asciiTheme="minorBidi" w:hAnsiTheme="minorBidi" w:cstheme="minorBidi"/>
          <w:b w:val="0"/>
          <w:bCs w:val="0"/>
          <w:rtl/>
        </w:rPr>
        <w:t xml:space="preserve"> </w:t>
      </w:r>
      <w:r w:rsidR="00CB6A6B" w:rsidRPr="003A26F8">
        <w:rPr>
          <w:rFonts w:asciiTheme="minorBidi" w:hAnsiTheme="minorBidi" w:cstheme="minorBidi"/>
          <w:b w:val="0"/>
          <w:bCs w:val="0"/>
        </w:rPr>
        <w:t xml:space="preserve"> </w:t>
      </w:r>
      <w:r w:rsidR="003A26F8">
        <w:rPr>
          <w:rFonts w:asciiTheme="minorBidi" w:hAnsiTheme="minorBidi" w:cstheme="minorBidi"/>
          <w:b w:val="0"/>
          <w:bCs w:val="0"/>
        </w:rPr>
        <w:t>Others: N</w:t>
      </w:r>
      <w:r w:rsidRPr="003A26F8">
        <w:rPr>
          <w:rFonts w:asciiTheme="minorBidi" w:hAnsiTheme="minorBidi" w:cstheme="minorBidi"/>
          <w:b w:val="0"/>
          <w:bCs w:val="0"/>
        </w:rPr>
        <w:t xml:space="preserve">on-Arab Christians, other religions, and those </w:t>
      </w:r>
      <w:r w:rsidR="003A26F8">
        <w:rPr>
          <w:rFonts w:asciiTheme="minorBidi" w:hAnsiTheme="minorBidi" w:cstheme="minorBidi"/>
          <w:b w:val="0"/>
          <w:bCs w:val="0"/>
        </w:rPr>
        <w:t>registered</w:t>
      </w:r>
      <w:r w:rsidRPr="003A26F8">
        <w:rPr>
          <w:rFonts w:asciiTheme="minorBidi" w:hAnsiTheme="minorBidi" w:cstheme="minorBidi"/>
          <w:b w:val="0"/>
          <w:bCs w:val="0"/>
        </w:rPr>
        <w:t xml:space="preserve"> as not classified </w:t>
      </w:r>
      <w:r w:rsidR="003A26F8">
        <w:rPr>
          <w:rFonts w:asciiTheme="minorBidi" w:hAnsiTheme="minorBidi" w:cstheme="minorBidi"/>
          <w:b w:val="0"/>
          <w:bCs w:val="0"/>
        </w:rPr>
        <w:t xml:space="preserve">by religion </w:t>
      </w:r>
      <w:r w:rsidRPr="003A26F8">
        <w:rPr>
          <w:rFonts w:asciiTheme="minorBidi" w:hAnsiTheme="minorBidi" w:cstheme="minorBidi"/>
          <w:b w:val="0"/>
          <w:bCs w:val="0"/>
        </w:rPr>
        <w:t xml:space="preserve">in the Population Registry, usually immigrants who immigrated under the Law of Return or family unification, but are not defined as Jews in the </w:t>
      </w:r>
      <w:r w:rsidR="003A26F8">
        <w:rPr>
          <w:rFonts w:asciiTheme="minorBidi" w:hAnsiTheme="minorBidi" w:cstheme="minorBidi"/>
          <w:b w:val="0"/>
          <w:bCs w:val="0"/>
        </w:rPr>
        <w:t>Population R</w:t>
      </w:r>
      <w:r w:rsidRPr="003A26F8">
        <w:rPr>
          <w:rFonts w:asciiTheme="minorBidi" w:hAnsiTheme="minorBidi" w:cstheme="minorBidi"/>
          <w:b w:val="0"/>
          <w:bCs w:val="0"/>
        </w:rPr>
        <w:t>egistry.</w:t>
      </w:r>
    </w:p>
  </w:footnote>
  <w:footnote w:id="4">
    <w:p w:rsidR="001E11CE" w:rsidRPr="003A26F8" w:rsidRDefault="001E11CE" w:rsidP="001E11CE">
      <w:pPr>
        <w:pStyle w:val="ad"/>
        <w:bidi w:val="0"/>
        <w:rPr>
          <w:rFonts w:asciiTheme="minorBidi" w:hAnsiTheme="minorBidi" w:cstheme="minorBidi"/>
          <w:b w:val="0"/>
          <w:bCs w:val="0"/>
        </w:rPr>
      </w:pPr>
      <w:r w:rsidRPr="003A26F8">
        <w:rPr>
          <w:rStyle w:val="ae"/>
          <w:rFonts w:asciiTheme="minorBidi" w:hAnsiTheme="minorBidi" w:cstheme="minorBidi"/>
          <w:b w:val="0"/>
          <w:bCs w:val="0"/>
        </w:rPr>
        <w:footnoteRef/>
      </w:r>
      <w:r w:rsidR="00CB6A6B" w:rsidRPr="003A26F8">
        <w:rPr>
          <w:rFonts w:asciiTheme="minorBidi" w:hAnsiTheme="minorBidi" w:cstheme="minorBidi"/>
          <w:b w:val="0"/>
          <w:bCs w:val="0"/>
        </w:rPr>
        <w:t xml:space="preserve"> </w:t>
      </w:r>
      <w:r w:rsidRPr="003A26F8">
        <w:rPr>
          <w:rFonts w:asciiTheme="minorBidi" w:hAnsiTheme="minorBidi" w:cstheme="minorBidi"/>
          <w:b w:val="0"/>
          <w:bCs w:val="0"/>
          <w:rtl/>
        </w:rPr>
        <w:t xml:space="preserve"> </w:t>
      </w:r>
      <w:r w:rsidRPr="003A26F8">
        <w:rPr>
          <w:rFonts w:asciiTheme="minorBidi" w:hAnsiTheme="minorBidi" w:cstheme="minorBidi"/>
          <w:b w:val="0"/>
          <w:bCs w:val="0"/>
        </w:rPr>
        <w:t xml:space="preserve">According to the national population projection for 2015-2065, medium variant. </w:t>
      </w:r>
    </w:p>
  </w:footnote>
  <w:footnote w:id="5">
    <w:p w:rsidR="00CB6A6B" w:rsidRPr="003A26F8" w:rsidRDefault="00CB6A6B" w:rsidP="00CB6A6B">
      <w:pPr>
        <w:pStyle w:val="ad"/>
        <w:bidi w:val="0"/>
        <w:rPr>
          <w:rFonts w:asciiTheme="minorBidi" w:hAnsiTheme="minorBidi" w:cstheme="minorBidi"/>
          <w:b w:val="0"/>
          <w:bCs w:val="0"/>
        </w:rPr>
      </w:pPr>
      <w:r w:rsidRPr="003A26F8">
        <w:rPr>
          <w:rStyle w:val="ae"/>
          <w:rFonts w:asciiTheme="minorBidi" w:hAnsiTheme="minorBidi" w:cstheme="minorBidi"/>
          <w:b w:val="0"/>
          <w:bCs w:val="0"/>
        </w:rPr>
        <w:footnoteRef/>
      </w:r>
      <w:r w:rsidRPr="003A26F8">
        <w:rPr>
          <w:rFonts w:asciiTheme="minorBidi" w:hAnsiTheme="minorBidi" w:cstheme="minorBidi"/>
          <w:b w:val="0"/>
          <w:bCs w:val="0"/>
          <w:rtl/>
        </w:rPr>
        <w:t xml:space="preserve"> </w:t>
      </w:r>
      <w:r w:rsidRPr="003A26F8">
        <w:rPr>
          <w:rFonts w:asciiTheme="minorBidi" w:hAnsiTheme="minorBidi" w:cstheme="minorBidi"/>
          <w:b w:val="0"/>
          <w:bCs w:val="0"/>
        </w:rPr>
        <w:t xml:space="preserve"> Due to differences in the Hebrew calendar, the data relate to the approximately 12.5 months that passed from the previous Independence Day.</w:t>
      </w:r>
    </w:p>
  </w:footnote>
  <w:footnote w:id="6">
    <w:p w:rsidR="001E11CE" w:rsidRDefault="001E11CE" w:rsidP="001E11CE">
      <w:pPr>
        <w:pStyle w:val="ad"/>
        <w:bidi w:val="0"/>
        <w:rPr>
          <w:rFonts w:asciiTheme="minorBidi" w:hAnsiTheme="minorBidi" w:cstheme="minorBidi"/>
          <w:b w:val="0"/>
          <w:bCs w:val="0"/>
        </w:rPr>
      </w:pPr>
      <w:r w:rsidRPr="003A26F8">
        <w:rPr>
          <w:rStyle w:val="ae"/>
          <w:rFonts w:asciiTheme="minorBidi" w:hAnsiTheme="minorBidi" w:cstheme="minorBidi"/>
          <w:b w:val="0"/>
          <w:bCs w:val="0"/>
        </w:rPr>
        <w:footnoteRef/>
      </w:r>
      <w:r w:rsidRPr="003A26F8">
        <w:rPr>
          <w:rFonts w:asciiTheme="minorBidi" w:hAnsiTheme="minorBidi" w:cstheme="minorBidi"/>
          <w:b w:val="0"/>
          <w:bCs w:val="0"/>
          <w:rtl/>
        </w:rPr>
        <w:t xml:space="preserve"> </w:t>
      </w:r>
      <w:r w:rsidR="00CB6A6B" w:rsidRPr="003A26F8">
        <w:rPr>
          <w:rFonts w:asciiTheme="minorBidi" w:hAnsiTheme="minorBidi" w:cstheme="minorBidi"/>
          <w:b w:val="0"/>
          <w:bCs w:val="0"/>
        </w:rPr>
        <w:t>Additional growth components: family reunification, international migration balance</w:t>
      </w:r>
      <w:r w:rsidR="003A26F8">
        <w:rPr>
          <w:rFonts w:asciiTheme="minorBidi" w:hAnsiTheme="minorBidi" w:cstheme="minorBidi"/>
          <w:b w:val="0"/>
          <w:bCs w:val="0"/>
        </w:rPr>
        <w:t>.</w:t>
      </w:r>
    </w:p>
    <w:p w:rsidR="003A26F8" w:rsidRPr="003A26F8" w:rsidRDefault="003A26F8" w:rsidP="003A26F8">
      <w:pPr>
        <w:pStyle w:val="ad"/>
        <w:bidi w:val="0"/>
        <w:rPr>
          <w:rFonts w:asciiTheme="minorBidi" w:hAnsiTheme="minorBidi" w:cstheme="minorBidi"/>
          <w:b w:val="0"/>
          <w:bCs w:val="0"/>
        </w:rPr>
      </w:pPr>
    </w:p>
  </w:footnote>
  <w:footnote w:id="7">
    <w:p w:rsidR="003A26F8" w:rsidRDefault="003A26F8" w:rsidP="003A26F8">
      <w:pPr>
        <w:pStyle w:val="ad"/>
        <w:bidi w:val="0"/>
        <w:rPr>
          <w:rFonts w:asciiTheme="minorBidi" w:hAnsiTheme="minorBidi" w:cstheme="minorBidi"/>
          <w:b w:val="0"/>
          <w:bCs w:val="0"/>
        </w:rPr>
      </w:pPr>
      <w:r w:rsidRPr="003A26F8">
        <w:rPr>
          <w:rStyle w:val="ae"/>
          <w:rFonts w:asciiTheme="minorBidi" w:hAnsiTheme="minorBidi" w:cstheme="minorBidi"/>
          <w:b w:val="0"/>
          <w:bCs w:val="0"/>
        </w:rPr>
        <w:footnoteRef/>
      </w:r>
      <w:r w:rsidRPr="003A26F8">
        <w:rPr>
          <w:rFonts w:asciiTheme="minorBidi" w:hAnsiTheme="minorBidi" w:cstheme="minorBidi"/>
          <w:b w:val="0"/>
          <w:bCs w:val="0"/>
          <w:rtl/>
        </w:rPr>
        <w:t xml:space="preserve"> </w:t>
      </w:r>
      <w:r w:rsidRPr="003A26F8">
        <w:rPr>
          <w:rFonts w:asciiTheme="minorBidi" w:hAnsiTheme="minorBidi" w:cstheme="minorBidi"/>
          <w:b w:val="0"/>
          <w:bCs w:val="0"/>
        </w:rPr>
        <w:t xml:space="preserve"> The number of children </w:t>
      </w:r>
      <w:r>
        <w:rPr>
          <w:rFonts w:asciiTheme="minorBidi" w:hAnsiTheme="minorBidi" w:cstheme="minorBidi"/>
          <w:b w:val="0"/>
          <w:bCs w:val="0"/>
        </w:rPr>
        <w:t xml:space="preserve">to which </w:t>
      </w:r>
      <w:r w:rsidRPr="003A26F8">
        <w:rPr>
          <w:rFonts w:asciiTheme="minorBidi" w:hAnsiTheme="minorBidi" w:cstheme="minorBidi"/>
          <w:b w:val="0"/>
          <w:bCs w:val="0"/>
        </w:rPr>
        <w:t>a woman is expected to give birth during her lifetime.</w:t>
      </w:r>
    </w:p>
    <w:p w:rsidR="003A26F8" w:rsidRPr="003A26F8" w:rsidRDefault="003A26F8" w:rsidP="003A26F8">
      <w:pPr>
        <w:pStyle w:val="ad"/>
        <w:bidi w:val="0"/>
        <w:rPr>
          <w:rFonts w:asciiTheme="minorBidi" w:hAnsiTheme="minorBidi" w:cstheme="minorBidi"/>
          <w:b w:val="0"/>
          <w:bCs w:val="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90" w:rsidRPr="00C51E33" w:rsidRDefault="00591DDE" w:rsidP="00EF08B1">
    <w:pPr>
      <w:pStyle w:val="a3"/>
      <w:bidi w:val="0"/>
      <w:rPr>
        <w:rFonts w:ascii="Arial" w:hAnsi="Arial" w:cs="Arial"/>
        <w:szCs w:val="24"/>
        <w:rtl/>
      </w:rPr>
    </w:pPr>
    <w:r>
      <w:rPr>
        <w:rFonts w:ascii="Arial" w:hAnsi="Arial" w:cs="Arial"/>
        <w:noProof/>
        <w:szCs w:val="24"/>
        <w:lang w:eastAsia="en-US"/>
      </w:rPr>
      <w:drawing>
        <wp:inline distT="0" distB="0" distL="0" distR="0" wp14:anchorId="19E95317" wp14:editId="2725505B">
          <wp:extent cx="1140460" cy="1045845"/>
          <wp:effectExtent l="0" t="0" r="2540" b="1905"/>
          <wp:docPr id="2" name="Picture 2" descr="logo central bureau of ststistics" title="logo central bureau of ststis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mas+eng&amp;ar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A90">
      <w:rPr>
        <w:rFonts w:ascii="Arial" w:hAnsi="Arial" w:cs="Arial"/>
        <w:szCs w:val="24"/>
      </w:rPr>
      <w:t>State of Israel</w:t>
    </w:r>
  </w:p>
  <w:p w:rsidR="00660A90" w:rsidRPr="00C51E33" w:rsidRDefault="00660A90" w:rsidP="00660A90">
    <w:pPr>
      <w:pStyle w:val="a3"/>
      <w:rPr>
        <w:sz w:val="18"/>
        <w:szCs w:val="18"/>
        <w:rtl/>
      </w:rPr>
    </w:pPr>
  </w:p>
  <w:p w:rsidR="00660A90" w:rsidRPr="00591DDE" w:rsidRDefault="00660A90" w:rsidP="00660A90">
    <w:pPr>
      <w:pStyle w:val="a3"/>
      <w:bidi w:val="0"/>
      <w:jc w:val="center"/>
      <w:rPr>
        <w:rFonts w:ascii="Arial" w:hAnsi="Arial" w:cs="Guttman Hatzvi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91DDE">
      <w:rPr>
        <w:rFonts w:ascii="Arial" w:hAnsi="Arial" w:cs="Guttman Hatzvi"/>
        <w:color w:val="00008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Media Release</w:t>
    </w:r>
  </w:p>
  <w:p w:rsidR="00660A90" w:rsidRPr="00C51E33" w:rsidRDefault="00660A90" w:rsidP="00660A90">
    <w:pPr>
      <w:pStyle w:val="a3"/>
      <w:jc w:val="center"/>
      <w:rPr>
        <w:rFonts w:ascii="Arial" w:hAnsi="Arial" w:cs="Arial"/>
        <w:b w:val="0"/>
        <w:bCs w:val="0"/>
        <w:sz w:val="8"/>
        <w:szCs w:val="8"/>
        <w:rtl/>
      </w:rPr>
    </w:pPr>
  </w:p>
  <w:p w:rsidR="00660A90" w:rsidRPr="00AF7CB2" w:rsidRDefault="00B46632" w:rsidP="00C008B3">
    <w:pPr>
      <w:pStyle w:val="a3"/>
      <w:bidi w:val="0"/>
      <w:jc w:val="center"/>
      <w:rPr>
        <w:rFonts w:ascii="Arial" w:hAnsi="Arial" w:cs="Arial"/>
        <w:b w:val="0"/>
        <w:bCs w:val="0"/>
        <w:sz w:val="20"/>
        <w:szCs w:val="20"/>
      </w:rPr>
    </w:pPr>
    <w:hyperlink r:id="rId2" w:history="1">
      <w:r w:rsidR="00C008B3" w:rsidRPr="000F7D5A">
        <w:rPr>
          <w:rStyle w:val="Hyperlink"/>
          <w:rFonts w:ascii="Arial" w:hAnsi="Arial" w:cs="Arial"/>
          <w:b w:val="0"/>
          <w:bCs w:val="0"/>
          <w:sz w:val="20"/>
          <w:szCs w:val="20"/>
        </w:rPr>
        <w:t>info@cbs.gov.il</w:t>
      </w:r>
    </w:hyperlink>
    <w:r w:rsidR="00C008B3">
      <w:rPr>
        <w:rFonts w:ascii="Arial" w:hAnsi="Arial" w:cs="Arial"/>
        <w:b w:val="0"/>
        <w:bCs w:val="0"/>
        <w:sz w:val="20"/>
        <w:szCs w:val="20"/>
      </w:rPr>
      <w:t xml:space="preserve"> </w:t>
    </w:r>
    <w:hyperlink r:id="rId3" w:history="1">
      <w:r w:rsidR="00C008B3" w:rsidRPr="000F7D5A">
        <w:rPr>
          <w:rStyle w:val="Hyperlink"/>
          <w:rFonts w:ascii="Arial" w:hAnsi="Arial" w:cs="Arial"/>
          <w:b w:val="0"/>
          <w:bCs w:val="0"/>
          <w:sz w:val="20"/>
          <w:szCs w:val="20"/>
        </w:rPr>
        <w:t>www.cbs.gov.il</w:t>
      </w:r>
    </w:hyperlink>
    <w:r w:rsidR="00C008B3">
      <w:rPr>
        <w:rFonts w:ascii="Arial" w:hAnsi="Arial" w:cs="Arial"/>
        <w:b w:val="0"/>
        <w:bCs w:val="0"/>
        <w:sz w:val="20"/>
        <w:szCs w:val="20"/>
      </w:rPr>
      <w:t xml:space="preserve"> </w:t>
    </w:r>
    <w:r w:rsidR="00660A90">
      <w:rPr>
        <w:rFonts w:ascii="Arial" w:hAnsi="Arial" w:cs="Arial"/>
        <w:b w:val="0"/>
        <w:bCs w:val="0"/>
        <w:sz w:val="20"/>
        <w:szCs w:val="20"/>
      </w:rPr>
      <w:t>Fax: 02-6521340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srael, Flag, Country, National, Symbol, Nation, Sign" style="width:17.75pt;height:12.6pt;visibility:visible;mso-wrap-style:square" o:bullet="t">
        <v:imagedata r:id="rId1" o:title="Israel, Flag, Country, National, Symbol, Nation, Sign"/>
      </v:shape>
    </w:pict>
  </w:numPicBullet>
  <w:abstractNum w:abstractNumId="0">
    <w:nsid w:val="03D23FFF"/>
    <w:multiLevelType w:val="hybridMultilevel"/>
    <w:tmpl w:val="A926C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65591"/>
    <w:multiLevelType w:val="multilevel"/>
    <w:tmpl w:val="F4121E5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8CA2B55"/>
    <w:multiLevelType w:val="hybridMultilevel"/>
    <w:tmpl w:val="2BB4F8C2"/>
    <w:lvl w:ilvl="0" w:tplc="DCC04C5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lang w:bidi="he-IL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1A3B08C0"/>
    <w:multiLevelType w:val="hybridMultilevel"/>
    <w:tmpl w:val="B8F07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A3C76"/>
    <w:multiLevelType w:val="hybridMultilevel"/>
    <w:tmpl w:val="5450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F50F7"/>
    <w:multiLevelType w:val="hybridMultilevel"/>
    <w:tmpl w:val="9DD80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919C5"/>
    <w:multiLevelType w:val="hybridMultilevel"/>
    <w:tmpl w:val="1212AB90"/>
    <w:lvl w:ilvl="0" w:tplc="58005D2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46171AF5"/>
    <w:multiLevelType w:val="hybridMultilevel"/>
    <w:tmpl w:val="90D81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A4259C"/>
    <w:multiLevelType w:val="hybridMultilevel"/>
    <w:tmpl w:val="309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348EA"/>
    <w:multiLevelType w:val="hybridMultilevel"/>
    <w:tmpl w:val="075E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5468C"/>
    <w:multiLevelType w:val="hybridMultilevel"/>
    <w:tmpl w:val="52F020D6"/>
    <w:lvl w:ilvl="0" w:tplc="20189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08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02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6A2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0A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86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1C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04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6B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1D70417"/>
    <w:multiLevelType w:val="hybridMultilevel"/>
    <w:tmpl w:val="F4121E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E0726AD"/>
    <w:multiLevelType w:val="hybridMultilevel"/>
    <w:tmpl w:val="8C88B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6C"/>
    <w:rsid w:val="0000103C"/>
    <w:rsid w:val="0000235F"/>
    <w:rsid w:val="00005D42"/>
    <w:rsid w:val="000072D6"/>
    <w:rsid w:val="00011B98"/>
    <w:rsid w:val="000128E4"/>
    <w:rsid w:val="00013F75"/>
    <w:rsid w:val="00014313"/>
    <w:rsid w:val="00015B98"/>
    <w:rsid w:val="00015C3C"/>
    <w:rsid w:val="00015E72"/>
    <w:rsid w:val="0001662F"/>
    <w:rsid w:val="00016DEE"/>
    <w:rsid w:val="00020482"/>
    <w:rsid w:val="000206DF"/>
    <w:rsid w:val="00020749"/>
    <w:rsid w:val="00022EE8"/>
    <w:rsid w:val="000230ED"/>
    <w:rsid w:val="00023D9F"/>
    <w:rsid w:val="0002529D"/>
    <w:rsid w:val="00025337"/>
    <w:rsid w:val="000255FB"/>
    <w:rsid w:val="00025AD6"/>
    <w:rsid w:val="00027AF8"/>
    <w:rsid w:val="000301D7"/>
    <w:rsid w:val="00031110"/>
    <w:rsid w:val="00031DBA"/>
    <w:rsid w:val="000358E0"/>
    <w:rsid w:val="000372B4"/>
    <w:rsid w:val="000377E4"/>
    <w:rsid w:val="00041CDF"/>
    <w:rsid w:val="00041E68"/>
    <w:rsid w:val="0004205B"/>
    <w:rsid w:val="0004279D"/>
    <w:rsid w:val="000438A5"/>
    <w:rsid w:val="00043F3B"/>
    <w:rsid w:val="000454C8"/>
    <w:rsid w:val="00046976"/>
    <w:rsid w:val="0005020A"/>
    <w:rsid w:val="0005669D"/>
    <w:rsid w:val="00057F7C"/>
    <w:rsid w:val="00060572"/>
    <w:rsid w:val="000607CE"/>
    <w:rsid w:val="00062334"/>
    <w:rsid w:val="000653F9"/>
    <w:rsid w:val="00066341"/>
    <w:rsid w:val="00070454"/>
    <w:rsid w:val="000709D9"/>
    <w:rsid w:val="00072ED7"/>
    <w:rsid w:val="00073C15"/>
    <w:rsid w:val="00075190"/>
    <w:rsid w:val="00075669"/>
    <w:rsid w:val="00075B84"/>
    <w:rsid w:val="000804D5"/>
    <w:rsid w:val="00080605"/>
    <w:rsid w:val="00080D9D"/>
    <w:rsid w:val="00082188"/>
    <w:rsid w:val="00083370"/>
    <w:rsid w:val="000834D1"/>
    <w:rsid w:val="000838ED"/>
    <w:rsid w:val="0008484D"/>
    <w:rsid w:val="0008610E"/>
    <w:rsid w:val="0008688D"/>
    <w:rsid w:val="00086C30"/>
    <w:rsid w:val="00087D78"/>
    <w:rsid w:val="000907D7"/>
    <w:rsid w:val="00091856"/>
    <w:rsid w:val="0009194C"/>
    <w:rsid w:val="00093CDA"/>
    <w:rsid w:val="00096893"/>
    <w:rsid w:val="000A0E87"/>
    <w:rsid w:val="000A19C7"/>
    <w:rsid w:val="000A1EE7"/>
    <w:rsid w:val="000A38D7"/>
    <w:rsid w:val="000A5998"/>
    <w:rsid w:val="000A659B"/>
    <w:rsid w:val="000A6B10"/>
    <w:rsid w:val="000A77F2"/>
    <w:rsid w:val="000A7BA7"/>
    <w:rsid w:val="000B64B8"/>
    <w:rsid w:val="000C032E"/>
    <w:rsid w:val="000C1233"/>
    <w:rsid w:val="000C149F"/>
    <w:rsid w:val="000C208D"/>
    <w:rsid w:val="000C4381"/>
    <w:rsid w:val="000C5883"/>
    <w:rsid w:val="000C70C2"/>
    <w:rsid w:val="000D0F27"/>
    <w:rsid w:val="000D12AC"/>
    <w:rsid w:val="000D1B71"/>
    <w:rsid w:val="000D1CE5"/>
    <w:rsid w:val="000D2408"/>
    <w:rsid w:val="000D4516"/>
    <w:rsid w:val="000D5377"/>
    <w:rsid w:val="000D6F1C"/>
    <w:rsid w:val="000E12D0"/>
    <w:rsid w:val="000E1F1B"/>
    <w:rsid w:val="000E2685"/>
    <w:rsid w:val="000E339C"/>
    <w:rsid w:val="000E5116"/>
    <w:rsid w:val="000E598D"/>
    <w:rsid w:val="000E6578"/>
    <w:rsid w:val="000E7A65"/>
    <w:rsid w:val="000F129C"/>
    <w:rsid w:val="000F251E"/>
    <w:rsid w:val="000F2A3B"/>
    <w:rsid w:val="000F2DF6"/>
    <w:rsid w:val="000F369E"/>
    <w:rsid w:val="00100559"/>
    <w:rsid w:val="0010328F"/>
    <w:rsid w:val="0010369E"/>
    <w:rsid w:val="00103833"/>
    <w:rsid w:val="001045B6"/>
    <w:rsid w:val="00105BDB"/>
    <w:rsid w:val="001069FA"/>
    <w:rsid w:val="00107726"/>
    <w:rsid w:val="00107739"/>
    <w:rsid w:val="00107C03"/>
    <w:rsid w:val="00110A5F"/>
    <w:rsid w:val="0011486D"/>
    <w:rsid w:val="00114892"/>
    <w:rsid w:val="00114B63"/>
    <w:rsid w:val="001151B1"/>
    <w:rsid w:val="00115E5A"/>
    <w:rsid w:val="0012016D"/>
    <w:rsid w:val="001210D6"/>
    <w:rsid w:val="00123031"/>
    <w:rsid w:val="00123CB6"/>
    <w:rsid w:val="00125786"/>
    <w:rsid w:val="00126476"/>
    <w:rsid w:val="00126C0F"/>
    <w:rsid w:val="001276BF"/>
    <w:rsid w:val="00130AAA"/>
    <w:rsid w:val="0013112E"/>
    <w:rsid w:val="001315F5"/>
    <w:rsid w:val="0013248D"/>
    <w:rsid w:val="00132BE5"/>
    <w:rsid w:val="00133465"/>
    <w:rsid w:val="001349C8"/>
    <w:rsid w:val="0013632B"/>
    <w:rsid w:val="00137614"/>
    <w:rsid w:val="00140A18"/>
    <w:rsid w:val="0014202C"/>
    <w:rsid w:val="00142AEA"/>
    <w:rsid w:val="00143911"/>
    <w:rsid w:val="00144529"/>
    <w:rsid w:val="00146E76"/>
    <w:rsid w:val="00146E8C"/>
    <w:rsid w:val="001478EB"/>
    <w:rsid w:val="00147AB5"/>
    <w:rsid w:val="00150177"/>
    <w:rsid w:val="00151E24"/>
    <w:rsid w:val="0015243A"/>
    <w:rsid w:val="00152C81"/>
    <w:rsid w:val="00152EC0"/>
    <w:rsid w:val="00154580"/>
    <w:rsid w:val="00155218"/>
    <w:rsid w:val="00155C8E"/>
    <w:rsid w:val="00161631"/>
    <w:rsid w:val="00162A61"/>
    <w:rsid w:val="00163B2F"/>
    <w:rsid w:val="00163DC5"/>
    <w:rsid w:val="00164D19"/>
    <w:rsid w:val="00164FEF"/>
    <w:rsid w:val="00166DEF"/>
    <w:rsid w:val="00167D27"/>
    <w:rsid w:val="00173215"/>
    <w:rsid w:val="00174F5D"/>
    <w:rsid w:val="001750E1"/>
    <w:rsid w:val="00175922"/>
    <w:rsid w:val="00177876"/>
    <w:rsid w:val="001779BB"/>
    <w:rsid w:val="00180779"/>
    <w:rsid w:val="00181222"/>
    <w:rsid w:val="001814E9"/>
    <w:rsid w:val="001821DD"/>
    <w:rsid w:val="00183C5C"/>
    <w:rsid w:val="00184C55"/>
    <w:rsid w:val="00185B06"/>
    <w:rsid w:val="00185BA1"/>
    <w:rsid w:val="0018790A"/>
    <w:rsid w:val="00191E0A"/>
    <w:rsid w:val="0019210C"/>
    <w:rsid w:val="00195176"/>
    <w:rsid w:val="00197286"/>
    <w:rsid w:val="001A05A5"/>
    <w:rsid w:val="001A0C8D"/>
    <w:rsid w:val="001A0EF3"/>
    <w:rsid w:val="001A1942"/>
    <w:rsid w:val="001A25AB"/>
    <w:rsid w:val="001A4E34"/>
    <w:rsid w:val="001A6431"/>
    <w:rsid w:val="001A6643"/>
    <w:rsid w:val="001A70C9"/>
    <w:rsid w:val="001A7135"/>
    <w:rsid w:val="001B12D5"/>
    <w:rsid w:val="001B2598"/>
    <w:rsid w:val="001B580C"/>
    <w:rsid w:val="001C3534"/>
    <w:rsid w:val="001C44FC"/>
    <w:rsid w:val="001C5649"/>
    <w:rsid w:val="001C5A3B"/>
    <w:rsid w:val="001D0DCC"/>
    <w:rsid w:val="001D147A"/>
    <w:rsid w:val="001D24E6"/>
    <w:rsid w:val="001D2E3C"/>
    <w:rsid w:val="001D31F6"/>
    <w:rsid w:val="001D46B9"/>
    <w:rsid w:val="001D5E49"/>
    <w:rsid w:val="001D7745"/>
    <w:rsid w:val="001E11CE"/>
    <w:rsid w:val="001E20E3"/>
    <w:rsid w:val="001E3E3C"/>
    <w:rsid w:val="001E3EDA"/>
    <w:rsid w:val="001E40D6"/>
    <w:rsid w:val="001E430E"/>
    <w:rsid w:val="001E43EE"/>
    <w:rsid w:val="001E508F"/>
    <w:rsid w:val="001E5119"/>
    <w:rsid w:val="001E5C55"/>
    <w:rsid w:val="001F118C"/>
    <w:rsid w:val="001F24DB"/>
    <w:rsid w:val="001F515D"/>
    <w:rsid w:val="001F7090"/>
    <w:rsid w:val="001F736D"/>
    <w:rsid w:val="00201BBA"/>
    <w:rsid w:val="00201DE0"/>
    <w:rsid w:val="00201F45"/>
    <w:rsid w:val="00202A49"/>
    <w:rsid w:val="00205914"/>
    <w:rsid w:val="002101D0"/>
    <w:rsid w:val="002126CE"/>
    <w:rsid w:val="002148FC"/>
    <w:rsid w:val="00214C40"/>
    <w:rsid w:val="002160BF"/>
    <w:rsid w:val="002211A7"/>
    <w:rsid w:val="0022123C"/>
    <w:rsid w:val="0022173F"/>
    <w:rsid w:val="00223F65"/>
    <w:rsid w:val="00226E2C"/>
    <w:rsid w:val="00227168"/>
    <w:rsid w:val="00227894"/>
    <w:rsid w:val="00231140"/>
    <w:rsid w:val="002324F2"/>
    <w:rsid w:val="0023296D"/>
    <w:rsid w:val="0023384A"/>
    <w:rsid w:val="002343B6"/>
    <w:rsid w:val="00236856"/>
    <w:rsid w:val="00236D53"/>
    <w:rsid w:val="00240F03"/>
    <w:rsid w:val="0024168A"/>
    <w:rsid w:val="002419CE"/>
    <w:rsid w:val="00241C88"/>
    <w:rsid w:val="00242CED"/>
    <w:rsid w:val="002432DF"/>
    <w:rsid w:val="00247475"/>
    <w:rsid w:val="00247F47"/>
    <w:rsid w:val="00251A15"/>
    <w:rsid w:val="0025454E"/>
    <w:rsid w:val="002551EA"/>
    <w:rsid w:val="00257452"/>
    <w:rsid w:val="00260D09"/>
    <w:rsid w:val="00261C12"/>
    <w:rsid w:val="00264CCC"/>
    <w:rsid w:val="002654B0"/>
    <w:rsid w:val="002752A0"/>
    <w:rsid w:val="00275C90"/>
    <w:rsid w:val="002800E9"/>
    <w:rsid w:val="0028487D"/>
    <w:rsid w:val="00290824"/>
    <w:rsid w:val="00290F75"/>
    <w:rsid w:val="00291BAE"/>
    <w:rsid w:val="00293CAF"/>
    <w:rsid w:val="00295C87"/>
    <w:rsid w:val="002A0788"/>
    <w:rsid w:val="002A0B54"/>
    <w:rsid w:val="002A5191"/>
    <w:rsid w:val="002A580E"/>
    <w:rsid w:val="002B0986"/>
    <w:rsid w:val="002B19A8"/>
    <w:rsid w:val="002B33E7"/>
    <w:rsid w:val="002B4993"/>
    <w:rsid w:val="002B5AF7"/>
    <w:rsid w:val="002B5AFC"/>
    <w:rsid w:val="002C05C2"/>
    <w:rsid w:val="002C3DF8"/>
    <w:rsid w:val="002C40F1"/>
    <w:rsid w:val="002C482E"/>
    <w:rsid w:val="002C6D06"/>
    <w:rsid w:val="002D5F97"/>
    <w:rsid w:val="002D64B4"/>
    <w:rsid w:val="002D7437"/>
    <w:rsid w:val="002F2D27"/>
    <w:rsid w:val="002F5525"/>
    <w:rsid w:val="002F5B9F"/>
    <w:rsid w:val="002F6B21"/>
    <w:rsid w:val="00301FE1"/>
    <w:rsid w:val="00304123"/>
    <w:rsid w:val="003052A3"/>
    <w:rsid w:val="003056F8"/>
    <w:rsid w:val="00305FF0"/>
    <w:rsid w:val="00310AAC"/>
    <w:rsid w:val="003142D4"/>
    <w:rsid w:val="00314654"/>
    <w:rsid w:val="00322588"/>
    <w:rsid w:val="003248BE"/>
    <w:rsid w:val="003257AC"/>
    <w:rsid w:val="00326032"/>
    <w:rsid w:val="00326CC4"/>
    <w:rsid w:val="003276EC"/>
    <w:rsid w:val="0032787B"/>
    <w:rsid w:val="003316EB"/>
    <w:rsid w:val="0033259A"/>
    <w:rsid w:val="0033260A"/>
    <w:rsid w:val="0033317D"/>
    <w:rsid w:val="00333321"/>
    <w:rsid w:val="0033457B"/>
    <w:rsid w:val="003373C7"/>
    <w:rsid w:val="003375B2"/>
    <w:rsid w:val="003378A0"/>
    <w:rsid w:val="003379F5"/>
    <w:rsid w:val="003412BB"/>
    <w:rsid w:val="003422D3"/>
    <w:rsid w:val="003426D4"/>
    <w:rsid w:val="0034334E"/>
    <w:rsid w:val="003441F4"/>
    <w:rsid w:val="003448B0"/>
    <w:rsid w:val="00352E60"/>
    <w:rsid w:val="00354874"/>
    <w:rsid w:val="0035587F"/>
    <w:rsid w:val="003558CE"/>
    <w:rsid w:val="00361146"/>
    <w:rsid w:val="00363600"/>
    <w:rsid w:val="00363B9B"/>
    <w:rsid w:val="003641EC"/>
    <w:rsid w:val="00365D95"/>
    <w:rsid w:val="00366403"/>
    <w:rsid w:val="0036690C"/>
    <w:rsid w:val="00366B05"/>
    <w:rsid w:val="00367D99"/>
    <w:rsid w:val="0037190C"/>
    <w:rsid w:val="00372045"/>
    <w:rsid w:val="00372878"/>
    <w:rsid w:val="003746BB"/>
    <w:rsid w:val="00377333"/>
    <w:rsid w:val="00377BCD"/>
    <w:rsid w:val="0038034F"/>
    <w:rsid w:val="00382292"/>
    <w:rsid w:val="003837DD"/>
    <w:rsid w:val="00383874"/>
    <w:rsid w:val="00383B9E"/>
    <w:rsid w:val="00385A46"/>
    <w:rsid w:val="0038669F"/>
    <w:rsid w:val="00387262"/>
    <w:rsid w:val="00390BAC"/>
    <w:rsid w:val="00390D33"/>
    <w:rsid w:val="00392CA8"/>
    <w:rsid w:val="00392E52"/>
    <w:rsid w:val="00395490"/>
    <w:rsid w:val="00395CA1"/>
    <w:rsid w:val="00396D28"/>
    <w:rsid w:val="003A04D1"/>
    <w:rsid w:val="003A1177"/>
    <w:rsid w:val="003A134D"/>
    <w:rsid w:val="003A26F8"/>
    <w:rsid w:val="003A301A"/>
    <w:rsid w:val="003A57EE"/>
    <w:rsid w:val="003A6B1A"/>
    <w:rsid w:val="003B0688"/>
    <w:rsid w:val="003B1B74"/>
    <w:rsid w:val="003B1FB2"/>
    <w:rsid w:val="003B23BB"/>
    <w:rsid w:val="003B73C9"/>
    <w:rsid w:val="003C000C"/>
    <w:rsid w:val="003C1D88"/>
    <w:rsid w:val="003C1F45"/>
    <w:rsid w:val="003C2980"/>
    <w:rsid w:val="003C2C6C"/>
    <w:rsid w:val="003C3110"/>
    <w:rsid w:val="003C32CF"/>
    <w:rsid w:val="003C3935"/>
    <w:rsid w:val="003C5542"/>
    <w:rsid w:val="003C5857"/>
    <w:rsid w:val="003C5D8D"/>
    <w:rsid w:val="003C5DAF"/>
    <w:rsid w:val="003C66D5"/>
    <w:rsid w:val="003C69D9"/>
    <w:rsid w:val="003C79CA"/>
    <w:rsid w:val="003D33B1"/>
    <w:rsid w:val="003D3C22"/>
    <w:rsid w:val="003D4522"/>
    <w:rsid w:val="003D5542"/>
    <w:rsid w:val="003D576F"/>
    <w:rsid w:val="003E0932"/>
    <w:rsid w:val="003E16BD"/>
    <w:rsid w:val="003E1870"/>
    <w:rsid w:val="003E1E5A"/>
    <w:rsid w:val="003E3F30"/>
    <w:rsid w:val="003E4895"/>
    <w:rsid w:val="003F06A3"/>
    <w:rsid w:val="003F31FA"/>
    <w:rsid w:val="003F349C"/>
    <w:rsid w:val="003F3F17"/>
    <w:rsid w:val="003F545E"/>
    <w:rsid w:val="003F744D"/>
    <w:rsid w:val="003F763A"/>
    <w:rsid w:val="003F799E"/>
    <w:rsid w:val="00400F1B"/>
    <w:rsid w:val="004040F5"/>
    <w:rsid w:val="00405CD2"/>
    <w:rsid w:val="004067C0"/>
    <w:rsid w:val="00406AD0"/>
    <w:rsid w:val="00407A2E"/>
    <w:rsid w:val="00412C0A"/>
    <w:rsid w:val="0041324A"/>
    <w:rsid w:val="00417F38"/>
    <w:rsid w:val="00421951"/>
    <w:rsid w:val="00421FF1"/>
    <w:rsid w:val="00422DF1"/>
    <w:rsid w:val="0042331E"/>
    <w:rsid w:val="00425F51"/>
    <w:rsid w:val="00427D92"/>
    <w:rsid w:val="00431149"/>
    <w:rsid w:val="00434293"/>
    <w:rsid w:val="0043430C"/>
    <w:rsid w:val="00436057"/>
    <w:rsid w:val="00437857"/>
    <w:rsid w:val="00441401"/>
    <w:rsid w:val="004420A5"/>
    <w:rsid w:val="004423A9"/>
    <w:rsid w:val="00443AEA"/>
    <w:rsid w:val="004440C7"/>
    <w:rsid w:val="00444AC3"/>
    <w:rsid w:val="0044600B"/>
    <w:rsid w:val="004511EF"/>
    <w:rsid w:val="004519E0"/>
    <w:rsid w:val="0045204C"/>
    <w:rsid w:val="0045303D"/>
    <w:rsid w:val="00453E19"/>
    <w:rsid w:val="00453FB9"/>
    <w:rsid w:val="00460BC9"/>
    <w:rsid w:val="00461850"/>
    <w:rsid w:val="004620C6"/>
    <w:rsid w:val="004637F9"/>
    <w:rsid w:val="00465D46"/>
    <w:rsid w:val="0046685D"/>
    <w:rsid w:val="00466F17"/>
    <w:rsid w:val="00467146"/>
    <w:rsid w:val="004708DB"/>
    <w:rsid w:val="00471D3A"/>
    <w:rsid w:val="00472B60"/>
    <w:rsid w:val="00472F98"/>
    <w:rsid w:val="004730B7"/>
    <w:rsid w:val="00475EC4"/>
    <w:rsid w:val="0047634B"/>
    <w:rsid w:val="004764E5"/>
    <w:rsid w:val="00476673"/>
    <w:rsid w:val="00476CE7"/>
    <w:rsid w:val="00482104"/>
    <w:rsid w:val="00483621"/>
    <w:rsid w:val="00483645"/>
    <w:rsid w:val="00484DDA"/>
    <w:rsid w:val="004860B6"/>
    <w:rsid w:val="00487522"/>
    <w:rsid w:val="004934E2"/>
    <w:rsid w:val="0049362A"/>
    <w:rsid w:val="00493A26"/>
    <w:rsid w:val="00495D6D"/>
    <w:rsid w:val="0049647D"/>
    <w:rsid w:val="00496CEF"/>
    <w:rsid w:val="00497834"/>
    <w:rsid w:val="004A0260"/>
    <w:rsid w:val="004A027C"/>
    <w:rsid w:val="004A12D3"/>
    <w:rsid w:val="004A2190"/>
    <w:rsid w:val="004A2CA8"/>
    <w:rsid w:val="004A5877"/>
    <w:rsid w:val="004A5EDB"/>
    <w:rsid w:val="004A6158"/>
    <w:rsid w:val="004A6554"/>
    <w:rsid w:val="004A7DC9"/>
    <w:rsid w:val="004B02E8"/>
    <w:rsid w:val="004B4103"/>
    <w:rsid w:val="004B4619"/>
    <w:rsid w:val="004B5F77"/>
    <w:rsid w:val="004B6B5A"/>
    <w:rsid w:val="004B72B3"/>
    <w:rsid w:val="004C0C50"/>
    <w:rsid w:val="004C4498"/>
    <w:rsid w:val="004C7BCE"/>
    <w:rsid w:val="004D062D"/>
    <w:rsid w:val="004D063F"/>
    <w:rsid w:val="004D2278"/>
    <w:rsid w:val="004E022A"/>
    <w:rsid w:val="004E0342"/>
    <w:rsid w:val="004E07B4"/>
    <w:rsid w:val="004E331E"/>
    <w:rsid w:val="004E36F2"/>
    <w:rsid w:val="004E3A5D"/>
    <w:rsid w:val="004E3A72"/>
    <w:rsid w:val="004E3CE8"/>
    <w:rsid w:val="004E5C50"/>
    <w:rsid w:val="004E7B8C"/>
    <w:rsid w:val="004E7CB2"/>
    <w:rsid w:val="004F10F3"/>
    <w:rsid w:val="004F1F95"/>
    <w:rsid w:val="004F21BC"/>
    <w:rsid w:val="004F36F4"/>
    <w:rsid w:val="004F3910"/>
    <w:rsid w:val="004F3F8B"/>
    <w:rsid w:val="004F4476"/>
    <w:rsid w:val="004F459B"/>
    <w:rsid w:val="004F5617"/>
    <w:rsid w:val="004F78CF"/>
    <w:rsid w:val="005011FA"/>
    <w:rsid w:val="005014C7"/>
    <w:rsid w:val="00501661"/>
    <w:rsid w:val="00503210"/>
    <w:rsid w:val="00503503"/>
    <w:rsid w:val="00504761"/>
    <w:rsid w:val="0050579D"/>
    <w:rsid w:val="00505AEA"/>
    <w:rsid w:val="00507DF1"/>
    <w:rsid w:val="00512EAC"/>
    <w:rsid w:val="00514D12"/>
    <w:rsid w:val="00516749"/>
    <w:rsid w:val="00516764"/>
    <w:rsid w:val="00516C13"/>
    <w:rsid w:val="00517AB2"/>
    <w:rsid w:val="00517C24"/>
    <w:rsid w:val="00522A69"/>
    <w:rsid w:val="00525342"/>
    <w:rsid w:val="005255D5"/>
    <w:rsid w:val="00525A7C"/>
    <w:rsid w:val="00525D17"/>
    <w:rsid w:val="00532F35"/>
    <w:rsid w:val="00534230"/>
    <w:rsid w:val="005344BA"/>
    <w:rsid w:val="00534F3D"/>
    <w:rsid w:val="00537805"/>
    <w:rsid w:val="00537C08"/>
    <w:rsid w:val="0054077B"/>
    <w:rsid w:val="005427CD"/>
    <w:rsid w:val="00550FD3"/>
    <w:rsid w:val="005510CB"/>
    <w:rsid w:val="00551198"/>
    <w:rsid w:val="00551F39"/>
    <w:rsid w:val="005576F1"/>
    <w:rsid w:val="00557AB6"/>
    <w:rsid w:val="005601E8"/>
    <w:rsid w:val="00562F53"/>
    <w:rsid w:val="005642FD"/>
    <w:rsid w:val="00565D2D"/>
    <w:rsid w:val="00566953"/>
    <w:rsid w:val="00567180"/>
    <w:rsid w:val="00567781"/>
    <w:rsid w:val="0057014E"/>
    <w:rsid w:val="00570A9A"/>
    <w:rsid w:val="005738F3"/>
    <w:rsid w:val="00573C7C"/>
    <w:rsid w:val="00575C5E"/>
    <w:rsid w:val="00575F7C"/>
    <w:rsid w:val="0057613D"/>
    <w:rsid w:val="00577495"/>
    <w:rsid w:val="005805B1"/>
    <w:rsid w:val="00581A0A"/>
    <w:rsid w:val="00581A0D"/>
    <w:rsid w:val="00582BB3"/>
    <w:rsid w:val="00582F01"/>
    <w:rsid w:val="005831FB"/>
    <w:rsid w:val="00583B9A"/>
    <w:rsid w:val="00584C26"/>
    <w:rsid w:val="0059080C"/>
    <w:rsid w:val="00590FF5"/>
    <w:rsid w:val="00591DDE"/>
    <w:rsid w:val="0059493B"/>
    <w:rsid w:val="00594FB3"/>
    <w:rsid w:val="0059524C"/>
    <w:rsid w:val="00595BA4"/>
    <w:rsid w:val="00596AA4"/>
    <w:rsid w:val="005A1CF0"/>
    <w:rsid w:val="005A2701"/>
    <w:rsid w:val="005A502A"/>
    <w:rsid w:val="005A5786"/>
    <w:rsid w:val="005A5D45"/>
    <w:rsid w:val="005A6759"/>
    <w:rsid w:val="005A7B1B"/>
    <w:rsid w:val="005A7BF7"/>
    <w:rsid w:val="005B11AE"/>
    <w:rsid w:val="005B30C3"/>
    <w:rsid w:val="005B4BCF"/>
    <w:rsid w:val="005B6D3C"/>
    <w:rsid w:val="005C3545"/>
    <w:rsid w:val="005C6285"/>
    <w:rsid w:val="005C7D16"/>
    <w:rsid w:val="005D0084"/>
    <w:rsid w:val="005D2C3F"/>
    <w:rsid w:val="005D320C"/>
    <w:rsid w:val="005D4EA3"/>
    <w:rsid w:val="005E18F5"/>
    <w:rsid w:val="005E1C35"/>
    <w:rsid w:val="005E1FCA"/>
    <w:rsid w:val="005E203A"/>
    <w:rsid w:val="005E235E"/>
    <w:rsid w:val="005E31CD"/>
    <w:rsid w:val="005E6376"/>
    <w:rsid w:val="005E7546"/>
    <w:rsid w:val="005E7EA2"/>
    <w:rsid w:val="005E7F4E"/>
    <w:rsid w:val="005F0EFC"/>
    <w:rsid w:val="005F4FBC"/>
    <w:rsid w:val="005F618A"/>
    <w:rsid w:val="00600290"/>
    <w:rsid w:val="006037E5"/>
    <w:rsid w:val="00603C64"/>
    <w:rsid w:val="006059D0"/>
    <w:rsid w:val="00606A6C"/>
    <w:rsid w:val="006079A6"/>
    <w:rsid w:val="006123E0"/>
    <w:rsid w:val="00612C0C"/>
    <w:rsid w:val="00613E34"/>
    <w:rsid w:val="006148E8"/>
    <w:rsid w:val="006161CF"/>
    <w:rsid w:val="006165CE"/>
    <w:rsid w:val="006167BB"/>
    <w:rsid w:val="00616AC3"/>
    <w:rsid w:val="00621B14"/>
    <w:rsid w:val="006222CC"/>
    <w:rsid w:val="006236D9"/>
    <w:rsid w:val="00625251"/>
    <w:rsid w:val="0062635B"/>
    <w:rsid w:val="0062656A"/>
    <w:rsid w:val="006300BD"/>
    <w:rsid w:val="00630B94"/>
    <w:rsid w:val="00630FF6"/>
    <w:rsid w:val="006312BB"/>
    <w:rsid w:val="00631727"/>
    <w:rsid w:val="00632402"/>
    <w:rsid w:val="00632B20"/>
    <w:rsid w:val="00633327"/>
    <w:rsid w:val="00633AD7"/>
    <w:rsid w:val="00637109"/>
    <w:rsid w:val="00637BAE"/>
    <w:rsid w:val="0064026D"/>
    <w:rsid w:val="00640BC7"/>
    <w:rsid w:val="00640D5B"/>
    <w:rsid w:val="00641D15"/>
    <w:rsid w:val="00643EA2"/>
    <w:rsid w:val="0064460E"/>
    <w:rsid w:val="00644915"/>
    <w:rsid w:val="00645625"/>
    <w:rsid w:val="00645687"/>
    <w:rsid w:val="0064685C"/>
    <w:rsid w:val="00647217"/>
    <w:rsid w:val="00647A70"/>
    <w:rsid w:val="00650475"/>
    <w:rsid w:val="00650559"/>
    <w:rsid w:val="00652227"/>
    <w:rsid w:val="0065272B"/>
    <w:rsid w:val="006563D3"/>
    <w:rsid w:val="0065659B"/>
    <w:rsid w:val="00656CB7"/>
    <w:rsid w:val="00657605"/>
    <w:rsid w:val="00660A90"/>
    <w:rsid w:val="006610EB"/>
    <w:rsid w:val="006648DA"/>
    <w:rsid w:val="00665853"/>
    <w:rsid w:val="00666A36"/>
    <w:rsid w:val="00666D41"/>
    <w:rsid w:val="006702D9"/>
    <w:rsid w:val="006770A2"/>
    <w:rsid w:val="006771EE"/>
    <w:rsid w:val="0067721B"/>
    <w:rsid w:val="00681D8B"/>
    <w:rsid w:val="00684CF9"/>
    <w:rsid w:val="00685DAF"/>
    <w:rsid w:val="00686041"/>
    <w:rsid w:val="00686E6E"/>
    <w:rsid w:val="00695A57"/>
    <w:rsid w:val="00696481"/>
    <w:rsid w:val="006A2435"/>
    <w:rsid w:val="006A3FB0"/>
    <w:rsid w:val="006A5801"/>
    <w:rsid w:val="006A5934"/>
    <w:rsid w:val="006A7193"/>
    <w:rsid w:val="006A7AD9"/>
    <w:rsid w:val="006B24C9"/>
    <w:rsid w:val="006B29FB"/>
    <w:rsid w:val="006B2DBF"/>
    <w:rsid w:val="006B4A34"/>
    <w:rsid w:val="006B4D29"/>
    <w:rsid w:val="006B6342"/>
    <w:rsid w:val="006B7C33"/>
    <w:rsid w:val="006C066D"/>
    <w:rsid w:val="006C1A8B"/>
    <w:rsid w:val="006C4DB7"/>
    <w:rsid w:val="006C5315"/>
    <w:rsid w:val="006C783D"/>
    <w:rsid w:val="006D1EA2"/>
    <w:rsid w:val="006D33CB"/>
    <w:rsid w:val="006D3533"/>
    <w:rsid w:val="006D4249"/>
    <w:rsid w:val="006D44C3"/>
    <w:rsid w:val="006D53D7"/>
    <w:rsid w:val="006D65B8"/>
    <w:rsid w:val="006D68CF"/>
    <w:rsid w:val="006D6A3E"/>
    <w:rsid w:val="006E1066"/>
    <w:rsid w:val="006E13FD"/>
    <w:rsid w:val="006E17E1"/>
    <w:rsid w:val="006E2599"/>
    <w:rsid w:val="006E4B57"/>
    <w:rsid w:val="006F2B93"/>
    <w:rsid w:val="006F3AE6"/>
    <w:rsid w:val="006F4EB8"/>
    <w:rsid w:val="006F526E"/>
    <w:rsid w:val="006F5405"/>
    <w:rsid w:val="006F5984"/>
    <w:rsid w:val="006F5FF7"/>
    <w:rsid w:val="006F671A"/>
    <w:rsid w:val="006F7732"/>
    <w:rsid w:val="00700001"/>
    <w:rsid w:val="00700483"/>
    <w:rsid w:val="00702BF2"/>
    <w:rsid w:val="007063B6"/>
    <w:rsid w:val="00706E99"/>
    <w:rsid w:val="0071122D"/>
    <w:rsid w:val="0071449C"/>
    <w:rsid w:val="00717E2B"/>
    <w:rsid w:val="007235B4"/>
    <w:rsid w:val="00723EB5"/>
    <w:rsid w:val="00726092"/>
    <w:rsid w:val="00726633"/>
    <w:rsid w:val="00727C12"/>
    <w:rsid w:val="007301DB"/>
    <w:rsid w:val="00731789"/>
    <w:rsid w:val="007321A7"/>
    <w:rsid w:val="007326EB"/>
    <w:rsid w:val="0073392E"/>
    <w:rsid w:val="007361EC"/>
    <w:rsid w:val="0073624C"/>
    <w:rsid w:val="00736685"/>
    <w:rsid w:val="007369E9"/>
    <w:rsid w:val="0073786E"/>
    <w:rsid w:val="00740075"/>
    <w:rsid w:val="00740459"/>
    <w:rsid w:val="00740749"/>
    <w:rsid w:val="00741BD6"/>
    <w:rsid w:val="00745617"/>
    <w:rsid w:val="007466AC"/>
    <w:rsid w:val="00747FA5"/>
    <w:rsid w:val="00750644"/>
    <w:rsid w:val="00751999"/>
    <w:rsid w:val="00752E91"/>
    <w:rsid w:val="0075357B"/>
    <w:rsid w:val="00753AD6"/>
    <w:rsid w:val="00755C91"/>
    <w:rsid w:val="0075684D"/>
    <w:rsid w:val="00760B75"/>
    <w:rsid w:val="00761470"/>
    <w:rsid w:val="00763169"/>
    <w:rsid w:val="00763F83"/>
    <w:rsid w:val="00763F9C"/>
    <w:rsid w:val="007649FC"/>
    <w:rsid w:val="00765EFC"/>
    <w:rsid w:val="007670F9"/>
    <w:rsid w:val="007674AC"/>
    <w:rsid w:val="007707BF"/>
    <w:rsid w:val="00770C4A"/>
    <w:rsid w:val="007730CD"/>
    <w:rsid w:val="00773571"/>
    <w:rsid w:val="00773B01"/>
    <w:rsid w:val="007755C5"/>
    <w:rsid w:val="007803BB"/>
    <w:rsid w:val="0078066D"/>
    <w:rsid w:val="0078163A"/>
    <w:rsid w:val="00781C32"/>
    <w:rsid w:val="00782E3A"/>
    <w:rsid w:val="0078323D"/>
    <w:rsid w:val="00783A74"/>
    <w:rsid w:val="00785167"/>
    <w:rsid w:val="0078530C"/>
    <w:rsid w:val="00786717"/>
    <w:rsid w:val="0078672C"/>
    <w:rsid w:val="00791709"/>
    <w:rsid w:val="00792344"/>
    <w:rsid w:val="007960C8"/>
    <w:rsid w:val="007A3920"/>
    <w:rsid w:val="007A3C70"/>
    <w:rsid w:val="007A6031"/>
    <w:rsid w:val="007A6490"/>
    <w:rsid w:val="007B03FF"/>
    <w:rsid w:val="007B23DF"/>
    <w:rsid w:val="007B252A"/>
    <w:rsid w:val="007B2C37"/>
    <w:rsid w:val="007B34D0"/>
    <w:rsid w:val="007B3D05"/>
    <w:rsid w:val="007C0C46"/>
    <w:rsid w:val="007C114F"/>
    <w:rsid w:val="007C308C"/>
    <w:rsid w:val="007C4AB1"/>
    <w:rsid w:val="007C584D"/>
    <w:rsid w:val="007C5B23"/>
    <w:rsid w:val="007C7DA6"/>
    <w:rsid w:val="007D3243"/>
    <w:rsid w:val="007D5258"/>
    <w:rsid w:val="007D7EF0"/>
    <w:rsid w:val="007E0782"/>
    <w:rsid w:val="007E190A"/>
    <w:rsid w:val="007E1FC6"/>
    <w:rsid w:val="007E378F"/>
    <w:rsid w:val="007E5A48"/>
    <w:rsid w:val="007E68CE"/>
    <w:rsid w:val="007F4503"/>
    <w:rsid w:val="007F7A4B"/>
    <w:rsid w:val="0080078D"/>
    <w:rsid w:val="00800F56"/>
    <w:rsid w:val="00804259"/>
    <w:rsid w:val="008071DA"/>
    <w:rsid w:val="0080741D"/>
    <w:rsid w:val="00811818"/>
    <w:rsid w:val="00812F19"/>
    <w:rsid w:val="008136A6"/>
    <w:rsid w:val="00814002"/>
    <w:rsid w:val="0081671A"/>
    <w:rsid w:val="008214CE"/>
    <w:rsid w:val="00827B7C"/>
    <w:rsid w:val="00830194"/>
    <w:rsid w:val="00830912"/>
    <w:rsid w:val="00831C3A"/>
    <w:rsid w:val="008322F0"/>
    <w:rsid w:val="0083297C"/>
    <w:rsid w:val="0083485C"/>
    <w:rsid w:val="00834A1C"/>
    <w:rsid w:val="008362C1"/>
    <w:rsid w:val="00837AA1"/>
    <w:rsid w:val="0084032F"/>
    <w:rsid w:val="008406F2"/>
    <w:rsid w:val="00840CB9"/>
    <w:rsid w:val="0084163A"/>
    <w:rsid w:val="00842DB6"/>
    <w:rsid w:val="0084409C"/>
    <w:rsid w:val="008456D3"/>
    <w:rsid w:val="00847974"/>
    <w:rsid w:val="008502C7"/>
    <w:rsid w:val="008518B1"/>
    <w:rsid w:val="0085202E"/>
    <w:rsid w:val="00852F30"/>
    <w:rsid w:val="0085304B"/>
    <w:rsid w:val="00854211"/>
    <w:rsid w:val="00856220"/>
    <w:rsid w:val="008564DF"/>
    <w:rsid w:val="00856EA2"/>
    <w:rsid w:val="00860593"/>
    <w:rsid w:val="00862F3C"/>
    <w:rsid w:val="00864F19"/>
    <w:rsid w:val="00865D31"/>
    <w:rsid w:val="00871192"/>
    <w:rsid w:val="008741FB"/>
    <w:rsid w:val="00874B8B"/>
    <w:rsid w:val="00874F84"/>
    <w:rsid w:val="008752C7"/>
    <w:rsid w:val="00876015"/>
    <w:rsid w:val="00883971"/>
    <w:rsid w:val="00883C8B"/>
    <w:rsid w:val="00886C98"/>
    <w:rsid w:val="00892379"/>
    <w:rsid w:val="008931A6"/>
    <w:rsid w:val="00894E49"/>
    <w:rsid w:val="008955A1"/>
    <w:rsid w:val="0089582D"/>
    <w:rsid w:val="0089759B"/>
    <w:rsid w:val="008A0D88"/>
    <w:rsid w:val="008A0FAD"/>
    <w:rsid w:val="008A40E9"/>
    <w:rsid w:val="008A6D3C"/>
    <w:rsid w:val="008B16E7"/>
    <w:rsid w:val="008B25D0"/>
    <w:rsid w:val="008B4034"/>
    <w:rsid w:val="008B51A8"/>
    <w:rsid w:val="008B736A"/>
    <w:rsid w:val="008B78E0"/>
    <w:rsid w:val="008C073C"/>
    <w:rsid w:val="008C22BD"/>
    <w:rsid w:val="008C3175"/>
    <w:rsid w:val="008C630A"/>
    <w:rsid w:val="008C6A6A"/>
    <w:rsid w:val="008C7763"/>
    <w:rsid w:val="008D01E3"/>
    <w:rsid w:val="008D358E"/>
    <w:rsid w:val="008D44D3"/>
    <w:rsid w:val="008D5151"/>
    <w:rsid w:val="008D561C"/>
    <w:rsid w:val="008D61D2"/>
    <w:rsid w:val="008D7333"/>
    <w:rsid w:val="008D7F93"/>
    <w:rsid w:val="008E0973"/>
    <w:rsid w:val="008E104C"/>
    <w:rsid w:val="008E1626"/>
    <w:rsid w:val="008E2FF7"/>
    <w:rsid w:val="008E35AD"/>
    <w:rsid w:val="008E63D1"/>
    <w:rsid w:val="008E7D76"/>
    <w:rsid w:val="008F056D"/>
    <w:rsid w:val="008F1640"/>
    <w:rsid w:val="008F1FFB"/>
    <w:rsid w:val="008F23DB"/>
    <w:rsid w:val="008F2995"/>
    <w:rsid w:val="008F3D17"/>
    <w:rsid w:val="008F3D22"/>
    <w:rsid w:val="008F3FF1"/>
    <w:rsid w:val="008F7A1F"/>
    <w:rsid w:val="008F7C38"/>
    <w:rsid w:val="0090015E"/>
    <w:rsid w:val="00900736"/>
    <w:rsid w:val="009009CF"/>
    <w:rsid w:val="00905E06"/>
    <w:rsid w:val="009066C2"/>
    <w:rsid w:val="00906C17"/>
    <w:rsid w:val="00910159"/>
    <w:rsid w:val="00913975"/>
    <w:rsid w:val="009151C3"/>
    <w:rsid w:val="0091575F"/>
    <w:rsid w:val="00916289"/>
    <w:rsid w:val="0091657B"/>
    <w:rsid w:val="00917DFA"/>
    <w:rsid w:val="00920344"/>
    <w:rsid w:val="0092057C"/>
    <w:rsid w:val="009217D5"/>
    <w:rsid w:val="009232CF"/>
    <w:rsid w:val="00924F8D"/>
    <w:rsid w:val="00926C95"/>
    <w:rsid w:val="00926D9E"/>
    <w:rsid w:val="009278BF"/>
    <w:rsid w:val="00930CC7"/>
    <w:rsid w:val="00931D0B"/>
    <w:rsid w:val="009323E7"/>
    <w:rsid w:val="009326B4"/>
    <w:rsid w:val="00932D06"/>
    <w:rsid w:val="00932F53"/>
    <w:rsid w:val="00940354"/>
    <w:rsid w:val="00940BA9"/>
    <w:rsid w:val="0094142E"/>
    <w:rsid w:val="00942B84"/>
    <w:rsid w:val="009435CA"/>
    <w:rsid w:val="00944221"/>
    <w:rsid w:val="009454C1"/>
    <w:rsid w:val="00947EE8"/>
    <w:rsid w:val="009500F2"/>
    <w:rsid w:val="009518FB"/>
    <w:rsid w:val="009538D0"/>
    <w:rsid w:val="009543D4"/>
    <w:rsid w:val="00954FED"/>
    <w:rsid w:val="00956862"/>
    <w:rsid w:val="00960633"/>
    <w:rsid w:val="0096069A"/>
    <w:rsid w:val="0096290F"/>
    <w:rsid w:val="00965322"/>
    <w:rsid w:val="0096680F"/>
    <w:rsid w:val="00966D96"/>
    <w:rsid w:val="009709DF"/>
    <w:rsid w:val="00975843"/>
    <w:rsid w:val="00976FE6"/>
    <w:rsid w:val="0098130F"/>
    <w:rsid w:val="00981E05"/>
    <w:rsid w:val="009823E6"/>
    <w:rsid w:val="00982559"/>
    <w:rsid w:val="009850BD"/>
    <w:rsid w:val="00985E2D"/>
    <w:rsid w:val="00990F6A"/>
    <w:rsid w:val="00992AD8"/>
    <w:rsid w:val="009943EB"/>
    <w:rsid w:val="0099474F"/>
    <w:rsid w:val="009A004C"/>
    <w:rsid w:val="009A254F"/>
    <w:rsid w:val="009A2A58"/>
    <w:rsid w:val="009A32B5"/>
    <w:rsid w:val="009A4162"/>
    <w:rsid w:val="009B0816"/>
    <w:rsid w:val="009B0FB4"/>
    <w:rsid w:val="009B1785"/>
    <w:rsid w:val="009B2C34"/>
    <w:rsid w:val="009B65DE"/>
    <w:rsid w:val="009B6B95"/>
    <w:rsid w:val="009B6E08"/>
    <w:rsid w:val="009B7F75"/>
    <w:rsid w:val="009C3045"/>
    <w:rsid w:val="009C3263"/>
    <w:rsid w:val="009C4231"/>
    <w:rsid w:val="009C602A"/>
    <w:rsid w:val="009D00B2"/>
    <w:rsid w:val="009D053C"/>
    <w:rsid w:val="009D0F5B"/>
    <w:rsid w:val="009D1C71"/>
    <w:rsid w:val="009D2DB9"/>
    <w:rsid w:val="009D2F5B"/>
    <w:rsid w:val="009D33F0"/>
    <w:rsid w:val="009D473F"/>
    <w:rsid w:val="009D5263"/>
    <w:rsid w:val="009D690F"/>
    <w:rsid w:val="009D72E3"/>
    <w:rsid w:val="009D7A30"/>
    <w:rsid w:val="009E1DF0"/>
    <w:rsid w:val="009E3FA8"/>
    <w:rsid w:val="009E5526"/>
    <w:rsid w:val="009E7063"/>
    <w:rsid w:val="009E7441"/>
    <w:rsid w:val="009F05CD"/>
    <w:rsid w:val="009F09E0"/>
    <w:rsid w:val="009F0AAF"/>
    <w:rsid w:val="009F3C57"/>
    <w:rsid w:val="009F51BD"/>
    <w:rsid w:val="00A000C8"/>
    <w:rsid w:val="00A00D01"/>
    <w:rsid w:val="00A0237F"/>
    <w:rsid w:val="00A02DEA"/>
    <w:rsid w:val="00A04A22"/>
    <w:rsid w:val="00A04EA6"/>
    <w:rsid w:val="00A05D35"/>
    <w:rsid w:val="00A06A8D"/>
    <w:rsid w:val="00A06B1A"/>
    <w:rsid w:val="00A100D5"/>
    <w:rsid w:val="00A10582"/>
    <w:rsid w:val="00A1254C"/>
    <w:rsid w:val="00A14BCE"/>
    <w:rsid w:val="00A15182"/>
    <w:rsid w:val="00A159C8"/>
    <w:rsid w:val="00A16A53"/>
    <w:rsid w:val="00A17A2B"/>
    <w:rsid w:val="00A17E03"/>
    <w:rsid w:val="00A202BE"/>
    <w:rsid w:val="00A25F20"/>
    <w:rsid w:val="00A266D5"/>
    <w:rsid w:val="00A301B9"/>
    <w:rsid w:val="00A30930"/>
    <w:rsid w:val="00A333FA"/>
    <w:rsid w:val="00A33B1D"/>
    <w:rsid w:val="00A33C0B"/>
    <w:rsid w:val="00A340E9"/>
    <w:rsid w:val="00A34272"/>
    <w:rsid w:val="00A37116"/>
    <w:rsid w:val="00A375CE"/>
    <w:rsid w:val="00A40C43"/>
    <w:rsid w:val="00A4356C"/>
    <w:rsid w:val="00A43953"/>
    <w:rsid w:val="00A44CA1"/>
    <w:rsid w:val="00A4541E"/>
    <w:rsid w:val="00A51FDC"/>
    <w:rsid w:val="00A55AB3"/>
    <w:rsid w:val="00A561A2"/>
    <w:rsid w:val="00A56D59"/>
    <w:rsid w:val="00A627F5"/>
    <w:rsid w:val="00A62810"/>
    <w:rsid w:val="00A639F0"/>
    <w:rsid w:val="00A645C9"/>
    <w:rsid w:val="00A650AF"/>
    <w:rsid w:val="00A67B7B"/>
    <w:rsid w:val="00A67FE4"/>
    <w:rsid w:val="00A7057A"/>
    <w:rsid w:val="00A71520"/>
    <w:rsid w:val="00A724DE"/>
    <w:rsid w:val="00A750B6"/>
    <w:rsid w:val="00A75BCB"/>
    <w:rsid w:val="00A81DFF"/>
    <w:rsid w:val="00A846F6"/>
    <w:rsid w:val="00A851CA"/>
    <w:rsid w:val="00A859D2"/>
    <w:rsid w:val="00A94242"/>
    <w:rsid w:val="00A94851"/>
    <w:rsid w:val="00AA0661"/>
    <w:rsid w:val="00AA11B0"/>
    <w:rsid w:val="00AA3B3E"/>
    <w:rsid w:val="00AA3CC4"/>
    <w:rsid w:val="00AA5509"/>
    <w:rsid w:val="00AB0295"/>
    <w:rsid w:val="00AB0959"/>
    <w:rsid w:val="00AB1E8D"/>
    <w:rsid w:val="00AB2053"/>
    <w:rsid w:val="00AB209A"/>
    <w:rsid w:val="00AB20B2"/>
    <w:rsid w:val="00AB4A7B"/>
    <w:rsid w:val="00AB73E3"/>
    <w:rsid w:val="00AB7991"/>
    <w:rsid w:val="00AB79B1"/>
    <w:rsid w:val="00AC1782"/>
    <w:rsid w:val="00AC395A"/>
    <w:rsid w:val="00AC51D8"/>
    <w:rsid w:val="00AC5236"/>
    <w:rsid w:val="00AD0675"/>
    <w:rsid w:val="00AD1747"/>
    <w:rsid w:val="00AD2D55"/>
    <w:rsid w:val="00AD37AF"/>
    <w:rsid w:val="00AD393B"/>
    <w:rsid w:val="00AD56E3"/>
    <w:rsid w:val="00AD6A8B"/>
    <w:rsid w:val="00AD701B"/>
    <w:rsid w:val="00AE1DD8"/>
    <w:rsid w:val="00AE408E"/>
    <w:rsid w:val="00AE498C"/>
    <w:rsid w:val="00AE5386"/>
    <w:rsid w:val="00AF0065"/>
    <w:rsid w:val="00AF1548"/>
    <w:rsid w:val="00AF5493"/>
    <w:rsid w:val="00AF5A14"/>
    <w:rsid w:val="00AF6043"/>
    <w:rsid w:val="00B01D8B"/>
    <w:rsid w:val="00B025F5"/>
    <w:rsid w:val="00B03094"/>
    <w:rsid w:val="00B044A2"/>
    <w:rsid w:val="00B10CF8"/>
    <w:rsid w:val="00B10D02"/>
    <w:rsid w:val="00B12B53"/>
    <w:rsid w:val="00B14741"/>
    <w:rsid w:val="00B1542C"/>
    <w:rsid w:val="00B16ADB"/>
    <w:rsid w:val="00B208F6"/>
    <w:rsid w:val="00B2350E"/>
    <w:rsid w:val="00B254D7"/>
    <w:rsid w:val="00B27E78"/>
    <w:rsid w:val="00B35C21"/>
    <w:rsid w:val="00B379ED"/>
    <w:rsid w:val="00B379FC"/>
    <w:rsid w:val="00B402B9"/>
    <w:rsid w:val="00B41570"/>
    <w:rsid w:val="00B42024"/>
    <w:rsid w:val="00B436A4"/>
    <w:rsid w:val="00B436D3"/>
    <w:rsid w:val="00B43D98"/>
    <w:rsid w:val="00B43F8E"/>
    <w:rsid w:val="00B440E5"/>
    <w:rsid w:val="00B44AB5"/>
    <w:rsid w:val="00B4509A"/>
    <w:rsid w:val="00B45D93"/>
    <w:rsid w:val="00B46632"/>
    <w:rsid w:val="00B46AE6"/>
    <w:rsid w:val="00B478B5"/>
    <w:rsid w:val="00B5177F"/>
    <w:rsid w:val="00B51F47"/>
    <w:rsid w:val="00B54123"/>
    <w:rsid w:val="00B55346"/>
    <w:rsid w:val="00B571D0"/>
    <w:rsid w:val="00B60CFD"/>
    <w:rsid w:val="00B62687"/>
    <w:rsid w:val="00B654B9"/>
    <w:rsid w:val="00B66768"/>
    <w:rsid w:val="00B66A3D"/>
    <w:rsid w:val="00B704FE"/>
    <w:rsid w:val="00B7095D"/>
    <w:rsid w:val="00B718E9"/>
    <w:rsid w:val="00B7312D"/>
    <w:rsid w:val="00B747CA"/>
    <w:rsid w:val="00B7512A"/>
    <w:rsid w:val="00B76FE0"/>
    <w:rsid w:val="00B776AE"/>
    <w:rsid w:val="00B778F6"/>
    <w:rsid w:val="00B80E27"/>
    <w:rsid w:val="00B82D27"/>
    <w:rsid w:val="00B83BE0"/>
    <w:rsid w:val="00B84724"/>
    <w:rsid w:val="00B85481"/>
    <w:rsid w:val="00B8558B"/>
    <w:rsid w:val="00B85F47"/>
    <w:rsid w:val="00B9335D"/>
    <w:rsid w:val="00B93CDE"/>
    <w:rsid w:val="00B97725"/>
    <w:rsid w:val="00BA0BEB"/>
    <w:rsid w:val="00BA1527"/>
    <w:rsid w:val="00BA2181"/>
    <w:rsid w:val="00BA4467"/>
    <w:rsid w:val="00BA52D8"/>
    <w:rsid w:val="00BA6688"/>
    <w:rsid w:val="00BA77A2"/>
    <w:rsid w:val="00BA7E18"/>
    <w:rsid w:val="00BB18F1"/>
    <w:rsid w:val="00BB21AC"/>
    <w:rsid w:val="00BB327B"/>
    <w:rsid w:val="00BB470B"/>
    <w:rsid w:val="00BB5489"/>
    <w:rsid w:val="00BB5B25"/>
    <w:rsid w:val="00BB7200"/>
    <w:rsid w:val="00BC3B67"/>
    <w:rsid w:val="00BC7E82"/>
    <w:rsid w:val="00BD02AF"/>
    <w:rsid w:val="00BD526C"/>
    <w:rsid w:val="00BD52CA"/>
    <w:rsid w:val="00BD5589"/>
    <w:rsid w:val="00BE14B6"/>
    <w:rsid w:val="00BE1865"/>
    <w:rsid w:val="00BE2A1E"/>
    <w:rsid w:val="00BE2F17"/>
    <w:rsid w:val="00BE55F4"/>
    <w:rsid w:val="00BE67BC"/>
    <w:rsid w:val="00BF038D"/>
    <w:rsid w:val="00BF1A9E"/>
    <w:rsid w:val="00BF1FAE"/>
    <w:rsid w:val="00BF3865"/>
    <w:rsid w:val="00BF3EC0"/>
    <w:rsid w:val="00BF4713"/>
    <w:rsid w:val="00BF4CB4"/>
    <w:rsid w:val="00BF6E2A"/>
    <w:rsid w:val="00C008B3"/>
    <w:rsid w:val="00C02EA5"/>
    <w:rsid w:val="00C06883"/>
    <w:rsid w:val="00C07E54"/>
    <w:rsid w:val="00C10ACC"/>
    <w:rsid w:val="00C11E2C"/>
    <w:rsid w:val="00C122FE"/>
    <w:rsid w:val="00C13141"/>
    <w:rsid w:val="00C13BCC"/>
    <w:rsid w:val="00C144C2"/>
    <w:rsid w:val="00C15CD5"/>
    <w:rsid w:val="00C17958"/>
    <w:rsid w:val="00C249B3"/>
    <w:rsid w:val="00C2548F"/>
    <w:rsid w:val="00C263AF"/>
    <w:rsid w:val="00C30701"/>
    <w:rsid w:val="00C3109C"/>
    <w:rsid w:val="00C33203"/>
    <w:rsid w:val="00C36B7F"/>
    <w:rsid w:val="00C40F2D"/>
    <w:rsid w:val="00C417F5"/>
    <w:rsid w:val="00C43981"/>
    <w:rsid w:val="00C45ECB"/>
    <w:rsid w:val="00C47430"/>
    <w:rsid w:val="00C476A5"/>
    <w:rsid w:val="00C50306"/>
    <w:rsid w:val="00C51389"/>
    <w:rsid w:val="00C52184"/>
    <w:rsid w:val="00C53C57"/>
    <w:rsid w:val="00C57718"/>
    <w:rsid w:val="00C6153D"/>
    <w:rsid w:val="00C6261C"/>
    <w:rsid w:val="00C6476D"/>
    <w:rsid w:val="00C64AEA"/>
    <w:rsid w:val="00C662E9"/>
    <w:rsid w:val="00C66D7D"/>
    <w:rsid w:val="00C6742A"/>
    <w:rsid w:val="00C72576"/>
    <w:rsid w:val="00C72A59"/>
    <w:rsid w:val="00C750DC"/>
    <w:rsid w:val="00C7637C"/>
    <w:rsid w:val="00C816A6"/>
    <w:rsid w:val="00C818F6"/>
    <w:rsid w:val="00C83BC1"/>
    <w:rsid w:val="00C84F96"/>
    <w:rsid w:val="00C855B5"/>
    <w:rsid w:val="00C85A09"/>
    <w:rsid w:val="00C86883"/>
    <w:rsid w:val="00C91B1A"/>
    <w:rsid w:val="00C930B3"/>
    <w:rsid w:val="00C934A3"/>
    <w:rsid w:val="00C93A41"/>
    <w:rsid w:val="00C940B6"/>
    <w:rsid w:val="00C945E8"/>
    <w:rsid w:val="00C94A4A"/>
    <w:rsid w:val="00C951C2"/>
    <w:rsid w:val="00C97EDC"/>
    <w:rsid w:val="00CA4F67"/>
    <w:rsid w:val="00CA62E6"/>
    <w:rsid w:val="00CB016D"/>
    <w:rsid w:val="00CB2D40"/>
    <w:rsid w:val="00CB3F6E"/>
    <w:rsid w:val="00CB6A6B"/>
    <w:rsid w:val="00CC13D7"/>
    <w:rsid w:val="00CC1B54"/>
    <w:rsid w:val="00CC1F9D"/>
    <w:rsid w:val="00CC4E57"/>
    <w:rsid w:val="00CC7A9E"/>
    <w:rsid w:val="00CC7E1D"/>
    <w:rsid w:val="00CD08C3"/>
    <w:rsid w:val="00CD11C1"/>
    <w:rsid w:val="00CD29CD"/>
    <w:rsid w:val="00CD5ABF"/>
    <w:rsid w:val="00CD653D"/>
    <w:rsid w:val="00CD6A2F"/>
    <w:rsid w:val="00CE2415"/>
    <w:rsid w:val="00CE27C5"/>
    <w:rsid w:val="00CE34C4"/>
    <w:rsid w:val="00CE436A"/>
    <w:rsid w:val="00CE6644"/>
    <w:rsid w:val="00CE77AF"/>
    <w:rsid w:val="00CF2231"/>
    <w:rsid w:val="00CF2737"/>
    <w:rsid w:val="00CF3691"/>
    <w:rsid w:val="00CF65C3"/>
    <w:rsid w:val="00D01C01"/>
    <w:rsid w:val="00D02A8C"/>
    <w:rsid w:val="00D035CE"/>
    <w:rsid w:val="00D03D1C"/>
    <w:rsid w:val="00D04C4E"/>
    <w:rsid w:val="00D05612"/>
    <w:rsid w:val="00D05DD9"/>
    <w:rsid w:val="00D05FD7"/>
    <w:rsid w:val="00D06EB9"/>
    <w:rsid w:val="00D102A4"/>
    <w:rsid w:val="00D10B98"/>
    <w:rsid w:val="00D1120D"/>
    <w:rsid w:val="00D15C38"/>
    <w:rsid w:val="00D15D7B"/>
    <w:rsid w:val="00D161A1"/>
    <w:rsid w:val="00D1672B"/>
    <w:rsid w:val="00D16D66"/>
    <w:rsid w:val="00D17CA5"/>
    <w:rsid w:val="00D23A81"/>
    <w:rsid w:val="00D25D41"/>
    <w:rsid w:val="00D26B6F"/>
    <w:rsid w:val="00D26FA1"/>
    <w:rsid w:val="00D27025"/>
    <w:rsid w:val="00D273F3"/>
    <w:rsid w:val="00D2799D"/>
    <w:rsid w:val="00D3187B"/>
    <w:rsid w:val="00D379F4"/>
    <w:rsid w:val="00D37C8A"/>
    <w:rsid w:val="00D4280B"/>
    <w:rsid w:val="00D42892"/>
    <w:rsid w:val="00D441FD"/>
    <w:rsid w:val="00D45310"/>
    <w:rsid w:val="00D45649"/>
    <w:rsid w:val="00D4676D"/>
    <w:rsid w:val="00D47081"/>
    <w:rsid w:val="00D47720"/>
    <w:rsid w:val="00D5028B"/>
    <w:rsid w:val="00D50D86"/>
    <w:rsid w:val="00D51B85"/>
    <w:rsid w:val="00D5294F"/>
    <w:rsid w:val="00D52FB9"/>
    <w:rsid w:val="00D546C3"/>
    <w:rsid w:val="00D55E18"/>
    <w:rsid w:val="00D568DC"/>
    <w:rsid w:val="00D56C07"/>
    <w:rsid w:val="00D56E00"/>
    <w:rsid w:val="00D572B8"/>
    <w:rsid w:val="00D619E0"/>
    <w:rsid w:val="00D61C23"/>
    <w:rsid w:val="00D62006"/>
    <w:rsid w:val="00D63118"/>
    <w:rsid w:val="00D654B5"/>
    <w:rsid w:val="00D66237"/>
    <w:rsid w:val="00D66A8C"/>
    <w:rsid w:val="00D67220"/>
    <w:rsid w:val="00D6783A"/>
    <w:rsid w:val="00D679A1"/>
    <w:rsid w:val="00D67F8D"/>
    <w:rsid w:val="00D7309D"/>
    <w:rsid w:val="00D752DB"/>
    <w:rsid w:val="00D7558B"/>
    <w:rsid w:val="00D75792"/>
    <w:rsid w:val="00D80241"/>
    <w:rsid w:val="00D815CA"/>
    <w:rsid w:val="00D8213E"/>
    <w:rsid w:val="00D846FC"/>
    <w:rsid w:val="00D85E38"/>
    <w:rsid w:val="00D86539"/>
    <w:rsid w:val="00D87858"/>
    <w:rsid w:val="00D905A4"/>
    <w:rsid w:val="00D91206"/>
    <w:rsid w:val="00D923C1"/>
    <w:rsid w:val="00D95A37"/>
    <w:rsid w:val="00D97B53"/>
    <w:rsid w:val="00DA6228"/>
    <w:rsid w:val="00DA623E"/>
    <w:rsid w:val="00DB003D"/>
    <w:rsid w:val="00DB05EE"/>
    <w:rsid w:val="00DB158B"/>
    <w:rsid w:val="00DB3B7D"/>
    <w:rsid w:val="00DB3E31"/>
    <w:rsid w:val="00DB4773"/>
    <w:rsid w:val="00DB4A3A"/>
    <w:rsid w:val="00DB5118"/>
    <w:rsid w:val="00DB5268"/>
    <w:rsid w:val="00DB66D1"/>
    <w:rsid w:val="00DC251B"/>
    <w:rsid w:val="00DC2CD0"/>
    <w:rsid w:val="00DC30C4"/>
    <w:rsid w:val="00DC326E"/>
    <w:rsid w:val="00DC3BCC"/>
    <w:rsid w:val="00DC3C2B"/>
    <w:rsid w:val="00DD1A14"/>
    <w:rsid w:val="00DD3E68"/>
    <w:rsid w:val="00DD6670"/>
    <w:rsid w:val="00DD717F"/>
    <w:rsid w:val="00DD74AA"/>
    <w:rsid w:val="00DD76A4"/>
    <w:rsid w:val="00DD7B90"/>
    <w:rsid w:val="00DE2316"/>
    <w:rsid w:val="00DE44F6"/>
    <w:rsid w:val="00DE4EA9"/>
    <w:rsid w:val="00DE5EB9"/>
    <w:rsid w:val="00DF0453"/>
    <w:rsid w:val="00DF40F3"/>
    <w:rsid w:val="00E0525D"/>
    <w:rsid w:val="00E076BE"/>
    <w:rsid w:val="00E100A2"/>
    <w:rsid w:val="00E12F04"/>
    <w:rsid w:val="00E13AE4"/>
    <w:rsid w:val="00E16076"/>
    <w:rsid w:val="00E20313"/>
    <w:rsid w:val="00E24841"/>
    <w:rsid w:val="00E2657C"/>
    <w:rsid w:val="00E27630"/>
    <w:rsid w:val="00E32E35"/>
    <w:rsid w:val="00E331E0"/>
    <w:rsid w:val="00E351EF"/>
    <w:rsid w:val="00E36149"/>
    <w:rsid w:val="00E37EFC"/>
    <w:rsid w:val="00E41BE7"/>
    <w:rsid w:val="00E44DCC"/>
    <w:rsid w:val="00E4517F"/>
    <w:rsid w:val="00E47A00"/>
    <w:rsid w:val="00E47C11"/>
    <w:rsid w:val="00E507DD"/>
    <w:rsid w:val="00E509CD"/>
    <w:rsid w:val="00E50DD0"/>
    <w:rsid w:val="00E57523"/>
    <w:rsid w:val="00E637E3"/>
    <w:rsid w:val="00E74FB1"/>
    <w:rsid w:val="00E76B30"/>
    <w:rsid w:val="00E76B74"/>
    <w:rsid w:val="00E76CAE"/>
    <w:rsid w:val="00E7716B"/>
    <w:rsid w:val="00E804B1"/>
    <w:rsid w:val="00E80F1D"/>
    <w:rsid w:val="00E811B7"/>
    <w:rsid w:val="00E82FAE"/>
    <w:rsid w:val="00E85D6E"/>
    <w:rsid w:val="00E86AFD"/>
    <w:rsid w:val="00E874F4"/>
    <w:rsid w:val="00E9140F"/>
    <w:rsid w:val="00E91464"/>
    <w:rsid w:val="00E92991"/>
    <w:rsid w:val="00E92C42"/>
    <w:rsid w:val="00E93D9B"/>
    <w:rsid w:val="00E93F80"/>
    <w:rsid w:val="00E94A63"/>
    <w:rsid w:val="00E952B8"/>
    <w:rsid w:val="00EA0728"/>
    <w:rsid w:val="00EA16EF"/>
    <w:rsid w:val="00EA1B20"/>
    <w:rsid w:val="00EA229B"/>
    <w:rsid w:val="00EA3BE8"/>
    <w:rsid w:val="00EA4BD4"/>
    <w:rsid w:val="00EB0EEC"/>
    <w:rsid w:val="00EB16A8"/>
    <w:rsid w:val="00EB30F0"/>
    <w:rsid w:val="00EB3DF0"/>
    <w:rsid w:val="00EB5719"/>
    <w:rsid w:val="00EB67AE"/>
    <w:rsid w:val="00EB6CB2"/>
    <w:rsid w:val="00EB7EDD"/>
    <w:rsid w:val="00EC1B94"/>
    <w:rsid w:val="00EC2A45"/>
    <w:rsid w:val="00EC4F45"/>
    <w:rsid w:val="00EC553B"/>
    <w:rsid w:val="00ED1080"/>
    <w:rsid w:val="00ED3111"/>
    <w:rsid w:val="00ED35E1"/>
    <w:rsid w:val="00ED3DE7"/>
    <w:rsid w:val="00ED49B1"/>
    <w:rsid w:val="00ED6F27"/>
    <w:rsid w:val="00ED7F1A"/>
    <w:rsid w:val="00EE308A"/>
    <w:rsid w:val="00EE47FF"/>
    <w:rsid w:val="00EE52E0"/>
    <w:rsid w:val="00EE66B8"/>
    <w:rsid w:val="00EE6D62"/>
    <w:rsid w:val="00EE7823"/>
    <w:rsid w:val="00EF08B1"/>
    <w:rsid w:val="00EF39E5"/>
    <w:rsid w:val="00EF4DF3"/>
    <w:rsid w:val="00EF521B"/>
    <w:rsid w:val="00EF5D32"/>
    <w:rsid w:val="00EF5D36"/>
    <w:rsid w:val="00EF63CC"/>
    <w:rsid w:val="00EF6C12"/>
    <w:rsid w:val="00EF7FF4"/>
    <w:rsid w:val="00F00C37"/>
    <w:rsid w:val="00F037A4"/>
    <w:rsid w:val="00F04521"/>
    <w:rsid w:val="00F04A07"/>
    <w:rsid w:val="00F05FAD"/>
    <w:rsid w:val="00F10D6A"/>
    <w:rsid w:val="00F11701"/>
    <w:rsid w:val="00F12F4F"/>
    <w:rsid w:val="00F168E4"/>
    <w:rsid w:val="00F17276"/>
    <w:rsid w:val="00F17710"/>
    <w:rsid w:val="00F21E84"/>
    <w:rsid w:val="00F22438"/>
    <w:rsid w:val="00F22662"/>
    <w:rsid w:val="00F22B5B"/>
    <w:rsid w:val="00F24F28"/>
    <w:rsid w:val="00F25847"/>
    <w:rsid w:val="00F2724F"/>
    <w:rsid w:val="00F315A5"/>
    <w:rsid w:val="00F31E88"/>
    <w:rsid w:val="00F32370"/>
    <w:rsid w:val="00F32F03"/>
    <w:rsid w:val="00F34D9B"/>
    <w:rsid w:val="00F35E8A"/>
    <w:rsid w:val="00F374B1"/>
    <w:rsid w:val="00F37EC8"/>
    <w:rsid w:val="00F40795"/>
    <w:rsid w:val="00F41D9D"/>
    <w:rsid w:val="00F41F0C"/>
    <w:rsid w:val="00F42699"/>
    <w:rsid w:val="00F42D67"/>
    <w:rsid w:val="00F4487A"/>
    <w:rsid w:val="00F45A03"/>
    <w:rsid w:val="00F45AD5"/>
    <w:rsid w:val="00F46A4A"/>
    <w:rsid w:val="00F472A4"/>
    <w:rsid w:val="00F5070E"/>
    <w:rsid w:val="00F50C9A"/>
    <w:rsid w:val="00F535E3"/>
    <w:rsid w:val="00F5595A"/>
    <w:rsid w:val="00F57260"/>
    <w:rsid w:val="00F575A7"/>
    <w:rsid w:val="00F605FA"/>
    <w:rsid w:val="00F6080B"/>
    <w:rsid w:val="00F63374"/>
    <w:rsid w:val="00F67588"/>
    <w:rsid w:val="00F7015E"/>
    <w:rsid w:val="00F721E8"/>
    <w:rsid w:val="00F7274E"/>
    <w:rsid w:val="00F72925"/>
    <w:rsid w:val="00F800DF"/>
    <w:rsid w:val="00F801C7"/>
    <w:rsid w:val="00F83D09"/>
    <w:rsid w:val="00F9308B"/>
    <w:rsid w:val="00F93E64"/>
    <w:rsid w:val="00F95435"/>
    <w:rsid w:val="00F96FF7"/>
    <w:rsid w:val="00F97911"/>
    <w:rsid w:val="00FA1FEE"/>
    <w:rsid w:val="00FA39BF"/>
    <w:rsid w:val="00FA48E5"/>
    <w:rsid w:val="00FA5013"/>
    <w:rsid w:val="00FA78D9"/>
    <w:rsid w:val="00FB0B5B"/>
    <w:rsid w:val="00FB254D"/>
    <w:rsid w:val="00FB2E30"/>
    <w:rsid w:val="00FB2E82"/>
    <w:rsid w:val="00FB3523"/>
    <w:rsid w:val="00FB4077"/>
    <w:rsid w:val="00FB42B1"/>
    <w:rsid w:val="00FC0480"/>
    <w:rsid w:val="00FC12B9"/>
    <w:rsid w:val="00FC1FB4"/>
    <w:rsid w:val="00FC260E"/>
    <w:rsid w:val="00FC374C"/>
    <w:rsid w:val="00FC37B0"/>
    <w:rsid w:val="00FC3BDB"/>
    <w:rsid w:val="00FC506E"/>
    <w:rsid w:val="00FC5A46"/>
    <w:rsid w:val="00FC5FC7"/>
    <w:rsid w:val="00FD27B2"/>
    <w:rsid w:val="00FD307D"/>
    <w:rsid w:val="00FD4062"/>
    <w:rsid w:val="00FD5609"/>
    <w:rsid w:val="00FD7D56"/>
    <w:rsid w:val="00FE207B"/>
    <w:rsid w:val="00FE2503"/>
    <w:rsid w:val="00FE2507"/>
    <w:rsid w:val="00FE2FF4"/>
    <w:rsid w:val="00FE36AD"/>
    <w:rsid w:val="00FE3ADF"/>
    <w:rsid w:val="00FE4731"/>
    <w:rsid w:val="00FE49D8"/>
    <w:rsid w:val="00FE4A44"/>
    <w:rsid w:val="00FE4A79"/>
    <w:rsid w:val="00FE7AF6"/>
    <w:rsid w:val="00FE7CB0"/>
    <w:rsid w:val="00FF03A4"/>
    <w:rsid w:val="00FF24A1"/>
    <w:rsid w:val="00FF2523"/>
    <w:rsid w:val="00FF2F5C"/>
    <w:rsid w:val="00FF43FD"/>
    <w:rsid w:val="00FF4E8C"/>
    <w:rsid w:val="00FF4F19"/>
    <w:rsid w:val="00FF5025"/>
    <w:rsid w:val="00FF50B7"/>
    <w:rsid w:val="00FF558C"/>
    <w:rsid w:val="00FF61A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b/>
      <w:bCs/>
      <w:sz w:val="24"/>
      <w:szCs w:val="26"/>
      <w:lang w:eastAsia="he-IL"/>
    </w:rPr>
  </w:style>
  <w:style w:type="paragraph" w:styleId="1">
    <w:name w:val="heading 1"/>
    <w:basedOn w:val="a"/>
    <w:next w:val="a"/>
    <w:qFormat/>
    <w:rsid w:val="002800E9"/>
    <w:pPr>
      <w:keepNext/>
      <w:jc w:val="center"/>
      <w:outlineLvl w:val="0"/>
    </w:pPr>
    <w:rPr>
      <w:rFonts w:ascii="Arial" w:hAnsi="Arial" w:cs="Arial"/>
      <w:bCs w:val="0"/>
      <w:sz w:val="28"/>
      <w:szCs w:val="28"/>
    </w:rPr>
  </w:style>
  <w:style w:type="paragraph" w:styleId="2">
    <w:name w:val="heading 2"/>
    <w:basedOn w:val="a"/>
    <w:next w:val="a"/>
    <w:qFormat/>
    <w:rsid w:val="002800E9"/>
    <w:pPr>
      <w:keepNext/>
      <w:outlineLvl w:val="1"/>
    </w:pPr>
    <w:rPr>
      <w:rFonts w:ascii="Arial" w:hAnsi="Arial" w:cs="Arial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 w:val="0"/>
      <w:bCs w:val="0"/>
      <w:sz w:val="20"/>
      <w:lang w:val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015E72"/>
    <w:rPr>
      <w:rFonts w:ascii="Tahoma" w:hAnsi="Tahoma" w:cs="Tahoma"/>
      <w:sz w:val="16"/>
      <w:szCs w:val="16"/>
    </w:rPr>
  </w:style>
  <w:style w:type="paragraph" w:customStyle="1" w:styleId="10">
    <w:name w:val="סגנון1"/>
    <w:basedOn w:val="a"/>
    <w:rsid w:val="00B747CA"/>
    <w:pPr>
      <w:spacing w:before="120" w:line="360" w:lineRule="auto"/>
      <w:ind w:right="340"/>
      <w:jc w:val="both"/>
    </w:pPr>
    <w:rPr>
      <w:b w:val="0"/>
      <w:bCs w:val="0"/>
      <w:sz w:val="20"/>
      <w:szCs w:val="24"/>
      <w:lang w:eastAsia="en-US"/>
    </w:rPr>
  </w:style>
  <w:style w:type="paragraph" w:styleId="a6">
    <w:name w:val="Title"/>
    <w:basedOn w:val="a"/>
    <w:link w:val="a7"/>
    <w:qFormat/>
    <w:rsid w:val="006D44C3"/>
    <w:pPr>
      <w:spacing w:line="360" w:lineRule="auto"/>
      <w:jc w:val="center"/>
    </w:pPr>
    <w:rPr>
      <w:rFonts w:cs="Narkisim"/>
      <w:b w:val="0"/>
      <w:bCs w:val="0"/>
      <w:snapToGrid w:val="0"/>
      <w:sz w:val="20"/>
      <w:szCs w:val="32"/>
      <w:u w:val="single"/>
    </w:rPr>
  </w:style>
  <w:style w:type="paragraph" w:styleId="a8">
    <w:name w:val="Subtitle"/>
    <w:basedOn w:val="a"/>
    <w:qFormat/>
    <w:rsid w:val="006D44C3"/>
    <w:pPr>
      <w:spacing w:line="360" w:lineRule="auto"/>
      <w:jc w:val="center"/>
    </w:pPr>
    <w:rPr>
      <w:rFonts w:cs="Narkisim"/>
      <w:snapToGrid w:val="0"/>
      <w:sz w:val="20"/>
      <w:szCs w:val="24"/>
    </w:rPr>
  </w:style>
  <w:style w:type="paragraph" w:styleId="20">
    <w:name w:val="Body Text 2"/>
    <w:basedOn w:val="a"/>
    <w:rsid w:val="006D44C3"/>
    <w:pPr>
      <w:spacing w:line="360" w:lineRule="auto"/>
      <w:jc w:val="both"/>
    </w:pPr>
    <w:rPr>
      <w:b w:val="0"/>
      <w:bCs w:val="0"/>
      <w:sz w:val="26"/>
    </w:rPr>
  </w:style>
  <w:style w:type="character" w:styleId="a9">
    <w:name w:val="page number"/>
    <w:basedOn w:val="a0"/>
    <w:rsid w:val="009538D0"/>
  </w:style>
  <w:style w:type="character" w:styleId="aa">
    <w:name w:val="annotation reference"/>
    <w:semiHidden/>
    <w:rsid w:val="00A05D35"/>
    <w:rPr>
      <w:sz w:val="16"/>
      <w:szCs w:val="16"/>
    </w:rPr>
  </w:style>
  <w:style w:type="paragraph" w:styleId="ab">
    <w:name w:val="annotation text"/>
    <w:basedOn w:val="a"/>
    <w:semiHidden/>
    <w:rsid w:val="00A05D35"/>
    <w:rPr>
      <w:sz w:val="20"/>
      <w:szCs w:val="20"/>
    </w:rPr>
  </w:style>
  <w:style w:type="paragraph" w:styleId="ac">
    <w:name w:val="annotation subject"/>
    <w:basedOn w:val="ab"/>
    <w:next w:val="ab"/>
    <w:semiHidden/>
    <w:rsid w:val="00A05D35"/>
  </w:style>
  <w:style w:type="paragraph" w:styleId="ad">
    <w:name w:val="footnote text"/>
    <w:basedOn w:val="a"/>
    <w:semiHidden/>
    <w:rsid w:val="00A05D35"/>
    <w:rPr>
      <w:sz w:val="20"/>
      <w:szCs w:val="20"/>
    </w:rPr>
  </w:style>
  <w:style w:type="character" w:styleId="ae">
    <w:name w:val="footnote reference"/>
    <w:semiHidden/>
    <w:rsid w:val="00A05D35"/>
    <w:rPr>
      <w:vertAlign w:val="superscript"/>
    </w:rPr>
  </w:style>
  <w:style w:type="paragraph" w:styleId="af">
    <w:name w:val="Document Map"/>
    <w:basedOn w:val="a"/>
    <w:semiHidden/>
    <w:rsid w:val="00D26B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סגנון2"/>
    <w:rsid w:val="00960633"/>
    <w:pPr>
      <w:spacing w:after="240" w:line="360" w:lineRule="auto"/>
      <w:jc w:val="both"/>
    </w:pPr>
    <w:rPr>
      <w:rFonts w:cs="David"/>
      <w:szCs w:val="24"/>
      <w:lang w:eastAsia="he-IL"/>
    </w:rPr>
  </w:style>
  <w:style w:type="table" w:styleId="af0">
    <w:name w:val="Table Grid"/>
    <w:basedOn w:val="a1"/>
    <w:rsid w:val="006A7AD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33321"/>
    <w:rPr>
      <w:color w:val="800080"/>
      <w:u w:val="single"/>
    </w:rPr>
  </w:style>
  <w:style w:type="paragraph" w:styleId="af1">
    <w:name w:val="Body Text"/>
    <w:basedOn w:val="a"/>
    <w:rsid w:val="00965322"/>
    <w:pPr>
      <w:spacing w:after="120"/>
    </w:pPr>
  </w:style>
  <w:style w:type="table" w:styleId="af2">
    <w:name w:val="Table Elegant"/>
    <w:basedOn w:val="a1"/>
    <w:rsid w:val="00EE52E0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alt-edited">
    <w:name w:val="hps alt-edited"/>
    <w:basedOn w:val="a0"/>
    <w:rsid w:val="00894E49"/>
  </w:style>
  <w:style w:type="character" w:customStyle="1" w:styleId="hps">
    <w:name w:val="hps"/>
    <w:basedOn w:val="a0"/>
    <w:rsid w:val="008214CE"/>
  </w:style>
  <w:style w:type="character" w:customStyle="1" w:styleId="hpstrans-target">
    <w:name w:val="hps trans-target"/>
    <w:basedOn w:val="a0"/>
    <w:rsid w:val="001B12D5"/>
  </w:style>
  <w:style w:type="character" w:customStyle="1" w:styleId="a7">
    <w:name w:val="כותרת טקסט תו"/>
    <w:basedOn w:val="a0"/>
    <w:link w:val="a6"/>
    <w:rsid w:val="002800E9"/>
    <w:rPr>
      <w:rFonts w:cs="Narkisim"/>
      <w:snapToGrid w:val="0"/>
      <w:szCs w:val="32"/>
      <w:u w:val="single"/>
      <w:lang w:eastAsia="he-IL"/>
    </w:rPr>
  </w:style>
  <w:style w:type="paragraph" w:styleId="af3">
    <w:name w:val="List Paragraph"/>
    <w:basedOn w:val="a"/>
    <w:uiPriority w:val="34"/>
    <w:qFormat/>
    <w:rsid w:val="0028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b/>
      <w:bCs/>
      <w:sz w:val="24"/>
      <w:szCs w:val="26"/>
      <w:lang w:eastAsia="he-IL"/>
    </w:rPr>
  </w:style>
  <w:style w:type="paragraph" w:styleId="1">
    <w:name w:val="heading 1"/>
    <w:basedOn w:val="a"/>
    <w:next w:val="a"/>
    <w:qFormat/>
    <w:rsid w:val="002800E9"/>
    <w:pPr>
      <w:keepNext/>
      <w:jc w:val="center"/>
      <w:outlineLvl w:val="0"/>
    </w:pPr>
    <w:rPr>
      <w:rFonts w:ascii="Arial" w:hAnsi="Arial" w:cs="Arial"/>
      <w:bCs w:val="0"/>
      <w:sz w:val="28"/>
      <w:szCs w:val="28"/>
    </w:rPr>
  </w:style>
  <w:style w:type="paragraph" w:styleId="2">
    <w:name w:val="heading 2"/>
    <w:basedOn w:val="a"/>
    <w:next w:val="a"/>
    <w:qFormat/>
    <w:rsid w:val="002800E9"/>
    <w:pPr>
      <w:keepNext/>
      <w:outlineLvl w:val="1"/>
    </w:pPr>
    <w:rPr>
      <w:rFonts w:ascii="Arial" w:hAnsi="Arial" w:cs="Arial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 w:val="0"/>
      <w:bCs w:val="0"/>
      <w:sz w:val="20"/>
      <w:lang w:val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015E72"/>
    <w:rPr>
      <w:rFonts w:ascii="Tahoma" w:hAnsi="Tahoma" w:cs="Tahoma"/>
      <w:sz w:val="16"/>
      <w:szCs w:val="16"/>
    </w:rPr>
  </w:style>
  <w:style w:type="paragraph" w:customStyle="1" w:styleId="10">
    <w:name w:val="סגנון1"/>
    <w:basedOn w:val="a"/>
    <w:rsid w:val="00B747CA"/>
    <w:pPr>
      <w:spacing w:before="120" w:line="360" w:lineRule="auto"/>
      <w:ind w:right="340"/>
      <w:jc w:val="both"/>
    </w:pPr>
    <w:rPr>
      <w:b w:val="0"/>
      <w:bCs w:val="0"/>
      <w:sz w:val="20"/>
      <w:szCs w:val="24"/>
      <w:lang w:eastAsia="en-US"/>
    </w:rPr>
  </w:style>
  <w:style w:type="paragraph" w:styleId="a6">
    <w:name w:val="Title"/>
    <w:basedOn w:val="a"/>
    <w:link w:val="a7"/>
    <w:qFormat/>
    <w:rsid w:val="006D44C3"/>
    <w:pPr>
      <w:spacing w:line="360" w:lineRule="auto"/>
      <w:jc w:val="center"/>
    </w:pPr>
    <w:rPr>
      <w:rFonts w:cs="Narkisim"/>
      <w:b w:val="0"/>
      <w:bCs w:val="0"/>
      <w:snapToGrid w:val="0"/>
      <w:sz w:val="20"/>
      <w:szCs w:val="32"/>
      <w:u w:val="single"/>
    </w:rPr>
  </w:style>
  <w:style w:type="paragraph" w:styleId="a8">
    <w:name w:val="Subtitle"/>
    <w:basedOn w:val="a"/>
    <w:qFormat/>
    <w:rsid w:val="006D44C3"/>
    <w:pPr>
      <w:spacing w:line="360" w:lineRule="auto"/>
      <w:jc w:val="center"/>
    </w:pPr>
    <w:rPr>
      <w:rFonts w:cs="Narkisim"/>
      <w:snapToGrid w:val="0"/>
      <w:sz w:val="20"/>
      <w:szCs w:val="24"/>
    </w:rPr>
  </w:style>
  <w:style w:type="paragraph" w:styleId="20">
    <w:name w:val="Body Text 2"/>
    <w:basedOn w:val="a"/>
    <w:rsid w:val="006D44C3"/>
    <w:pPr>
      <w:spacing w:line="360" w:lineRule="auto"/>
      <w:jc w:val="both"/>
    </w:pPr>
    <w:rPr>
      <w:b w:val="0"/>
      <w:bCs w:val="0"/>
      <w:sz w:val="26"/>
    </w:rPr>
  </w:style>
  <w:style w:type="character" w:styleId="a9">
    <w:name w:val="page number"/>
    <w:basedOn w:val="a0"/>
    <w:rsid w:val="009538D0"/>
  </w:style>
  <w:style w:type="character" w:styleId="aa">
    <w:name w:val="annotation reference"/>
    <w:semiHidden/>
    <w:rsid w:val="00A05D35"/>
    <w:rPr>
      <w:sz w:val="16"/>
      <w:szCs w:val="16"/>
    </w:rPr>
  </w:style>
  <w:style w:type="paragraph" w:styleId="ab">
    <w:name w:val="annotation text"/>
    <w:basedOn w:val="a"/>
    <w:semiHidden/>
    <w:rsid w:val="00A05D35"/>
    <w:rPr>
      <w:sz w:val="20"/>
      <w:szCs w:val="20"/>
    </w:rPr>
  </w:style>
  <w:style w:type="paragraph" w:styleId="ac">
    <w:name w:val="annotation subject"/>
    <w:basedOn w:val="ab"/>
    <w:next w:val="ab"/>
    <w:semiHidden/>
    <w:rsid w:val="00A05D35"/>
  </w:style>
  <w:style w:type="paragraph" w:styleId="ad">
    <w:name w:val="footnote text"/>
    <w:basedOn w:val="a"/>
    <w:semiHidden/>
    <w:rsid w:val="00A05D35"/>
    <w:rPr>
      <w:sz w:val="20"/>
      <w:szCs w:val="20"/>
    </w:rPr>
  </w:style>
  <w:style w:type="character" w:styleId="ae">
    <w:name w:val="footnote reference"/>
    <w:semiHidden/>
    <w:rsid w:val="00A05D35"/>
    <w:rPr>
      <w:vertAlign w:val="superscript"/>
    </w:rPr>
  </w:style>
  <w:style w:type="paragraph" w:styleId="af">
    <w:name w:val="Document Map"/>
    <w:basedOn w:val="a"/>
    <w:semiHidden/>
    <w:rsid w:val="00D26B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סגנון2"/>
    <w:rsid w:val="00960633"/>
    <w:pPr>
      <w:spacing w:after="240" w:line="360" w:lineRule="auto"/>
      <w:jc w:val="both"/>
    </w:pPr>
    <w:rPr>
      <w:rFonts w:cs="David"/>
      <w:szCs w:val="24"/>
      <w:lang w:eastAsia="he-IL"/>
    </w:rPr>
  </w:style>
  <w:style w:type="table" w:styleId="af0">
    <w:name w:val="Table Grid"/>
    <w:basedOn w:val="a1"/>
    <w:rsid w:val="006A7AD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33321"/>
    <w:rPr>
      <w:color w:val="800080"/>
      <w:u w:val="single"/>
    </w:rPr>
  </w:style>
  <w:style w:type="paragraph" w:styleId="af1">
    <w:name w:val="Body Text"/>
    <w:basedOn w:val="a"/>
    <w:rsid w:val="00965322"/>
    <w:pPr>
      <w:spacing w:after="120"/>
    </w:pPr>
  </w:style>
  <w:style w:type="table" w:styleId="af2">
    <w:name w:val="Table Elegant"/>
    <w:basedOn w:val="a1"/>
    <w:rsid w:val="00EE52E0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alt-edited">
    <w:name w:val="hps alt-edited"/>
    <w:basedOn w:val="a0"/>
    <w:rsid w:val="00894E49"/>
  </w:style>
  <w:style w:type="character" w:customStyle="1" w:styleId="hps">
    <w:name w:val="hps"/>
    <w:basedOn w:val="a0"/>
    <w:rsid w:val="008214CE"/>
  </w:style>
  <w:style w:type="character" w:customStyle="1" w:styleId="hpstrans-target">
    <w:name w:val="hps trans-target"/>
    <w:basedOn w:val="a0"/>
    <w:rsid w:val="001B12D5"/>
  </w:style>
  <w:style w:type="character" w:customStyle="1" w:styleId="a7">
    <w:name w:val="כותרת טקסט תו"/>
    <w:basedOn w:val="a0"/>
    <w:link w:val="a6"/>
    <w:rsid w:val="002800E9"/>
    <w:rPr>
      <w:rFonts w:cs="Narkisim"/>
      <w:snapToGrid w:val="0"/>
      <w:szCs w:val="32"/>
      <w:u w:val="single"/>
      <w:lang w:eastAsia="he-IL"/>
    </w:rPr>
  </w:style>
  <w:style w:type="paragraph" w:styleId="af3">
    <w:name w:val="List Paragraph"/>
    <w:basedOn w:val="a"/>
    <w:uiPriority w:val="34"/>
    <w:qFormat/>
    <w:rsid w:val="0028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0511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057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0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794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4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976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7827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s.gov.il" TargetMode="External"/><Relationship Id="rId2" Type="http://schemas.openxmlformats.org/officeDocument/2006/relationships/hyperlink" Target="mailto:info@cbs.gov.il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DCD3-0F31-4495-A04A-E9B3761E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Imag_98_8305HG</dc:creator>
  <cp:lastModifiedBy>Maayan Ben-ami</cp:lastModifiedBy>
  <cp:revision>2</cp:revision>
  <cp:lastPrinted>2019-05-07T08:44:00Z</cp:lastPrinted>
  <dcterms:created xsi:type="dcterms:W3CDTF">2019-05-07T10:30:00Z</dcterms:created>
  <dcterms:modified xsi:type="dcterms:W3CDTF">2019-05-07T10:30:00Z</dcterms:modified>
</cp:coreProperties>
</file>